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1322" w:rsidRDefault="00CF1322" w:rsidP="00CF1322">
      <w:pPr>
        <w:pStyle w:val="Heading2"/>
        <w:shd w:val="clear" w:color="auto" w:fill="FFFFFF"/>
        <w:spacing w:before="0" w:beforeAutospacing="0" w:after="120" w:afterAutospacing="0"/>
        <w:ind w:right="240"/>
        <w:rPr>
          <w:b w:val="0"/>
          <w:bCs w:val="0"/>
          <w:color w:val="111111"/>
        </w:rPr>
      </w:pPr>
      <w:r>
        <w:rPr>
          <w:b w:val="0"/>
          <w:bCs w:val="0"/>
          <w:color w:val="111111"/>
        </w:rPr>
        <w:t>Mã định danh tài liệu số quốc tế DOI cho các bài báo của Tạp chí</w:t>
      </w:r>
    </w:p>
    <w:p w:rsidR="00CF1322" w:rsidRDefault="00CF1322" w:rsidP="00CF1322">
      <w:pPr>
        <w:pStyle w:val="Heading2"/>
        <w:shd w:val="clear" w:color="auto" w:fill="FFFFFF"/>
        <w:spacing w:after="120"/>
        <w:ind w:right="240"/>
        <w:rPr>
          <w:b w:val="0"/>
          <w:bCs w:val="0"/>
          <w:color w:val="111111"/>
          <w:sz w:val="24"/>
          <w:szCs w:val="24"/>
        </w:rPr>
      </w:pPr>
      <w:r w:rsidRPr="00CB3839">
        <w:rPr>
          <w:b w:val="0"/>
          <w:bCs w:val="0"/>
          <w:color w:val="111111"/>
          <w:sz w:val="24"/>
          <w:szCs w:val="24"/>
        </w:rPr>
        <w:t>Mã định danh</w:t>
      </w:r>
      <w:r>
        <w:rPr>
          <w:b w:val="0"/>
          <w:bCs w:val="0"/>
          <w:color w:val="111111"/>
          <w:sz w:val="24"/>
          <w:szCs w:val="24"/>
        </w:rPr>
        <w:t xml:space="preserve"> tài liệu</w:t>
      </w:r>
      <w:r w:rsidRPr="00CB3839">
        <w:rPr>
          <w:b w:val="0"/>
          <w:bCs w:val="0"/>
          <w:color w:val="111111"/>
          <w:sz w:val="24"/>
          <w:szCs w:val="24"/>
        </w:rPr>
        <w:t xml:space="preserve"> số quốc tế DOI (viết tắt từ Digital Object Identifier) là một mã số xác định sự tồn tại vĩnh viễn cho một tập tin trên Internet, tuân thủ tiêu chuẩn quốc tế ISO. </w:t>
      </w:r>
      <w:r w:rsidRPr="00EC6D85">
        <w:rPr>
          <w:b w:val="0"/>
          <w:bCs w:val="0"/>
          <w:color w:val="111111"/>
          <w:sz w:val="24"/>
          <w:szCs w:val="24"/>
        </w:rPr>
        <w:t>Hệ thống DOI là một quy trình đổi hướng các trang mạng nhờ sự quản lý tập trung (và mỗi mã DOI chỉ gắn với một tập tin duy nhất) nên nếu địa chỉ mạng của tập tin thay đổi, người truy cập bằng DOI vẫn được đổi hướng tự động đến địa chỉ mới.</w:t>
      </w:r>
      <w:r>
        <w:rPr>
          <w:b w:val="0"/>
          <w:bCs w:val="0"/>
          <w:color w:val="111111"/>
          <w:sz w:val="24"/>
          <w:szCs w:val="24"/>
        </w:rPr>
        <w:t xml:space="preserve"> </w:t>
      </w:r>
      <w:r w:rsidRPr="00EC6D85">
        <w:rPr>
          <w:b w:val="0"/>
          <w:bCs w:val="0"/>
          <w:color w:val="111111"/>
          <w:sz w:val="24"/>
          <w:szCs w:val="24"/>
        </w:rPr>
        <w:t>Nhờ có đặc điểm trên, DOI đã và đang được áp dụng rộng rãi trên toàn thế giới để nhận diện các bài báo, báo cáo nghiên cứu, sách, các chương của sách, kỷ yếu hội thảo, luận án, luận văn, working papers và các tài liệu khoa học khác. Các công trình nghiên cứu có chỉ số DOI sẽ cho phép người dùng tìm kiếm, trích dẫn, kết nối và đánh giá các công trình nghiên cứu. Nó giúp cho việc tìm kiếm các dữ liệu, ấn phẩm nhanh chóng hơn. DOI trở thành một chuẩn mực của hoạt động tạp chí khoa học trên thế giới hiện nay. Do đó, hầu hết các tạp chí quốc tế và nhiều tạp chí trong nước đã và đang đăng ký để có được chỉ số DOI.</w:t>
      </w:r>
      <w:r>
        <w:rPr>
          <w:b w:val="0"/>
          <w:bCs w:val="0"/>
          <w:color w:val="111111"/>
          <w:sz w:val="24"/>
          <w:szCs w:val="24"/>
        </w:rPr>
        <w:t xml:space="preserve"> </w:t>
      </w:r>
    </w:p>
    <w:p w:rsidR="00CF1322" w:rsidRDefault="00CF1322" w:rsidP="00CF1322">
      <w:pPr>
        <w:pStyle w:val="Heading2"/>
        <w:shd w:val="clear" w:color="auto" w:fill="FFFFFF"/>
        <w:spacing w:after="120"/>
        <w:ind w:right="240"/>
        <w:rPr>
          <w:b w:val="0"/>
          <w:bCs w:val="0"/>
          <w:color w:val="111111"/>
          <w:sz w:val="24"/>
          <w:szCs w:val="24"/>
        </w:rPr>
      </w:pPr>
      <w:r w:rsidRPr="00EC6D85">
        <w:rPr>
          <w:b w:val="0"/>
          <w:bCs w:val="0"/>
          <w:color w:val="111111"/>
          <w:sz w:val="24"/>
          <w:szCs w:val="24"/>
        </w:rPr>
        <w:t>T</w:t>
      </w:r>
      <w:r w:rsidRPr="00CB3839">
        <w:rPr>
          <w:b w:val="0"/>
          <w:bCs w:val="0"/>
          <w:color w:val="111111"/>
          <w:sz w:val="24"/>
          <w:szCs w:val="24"/>
        </w:rPr>
        <w:t>rong lộ trình áp dụng các tiêu chuẩn quốc tế cho các bài báo của Tạp chí Kinh tế và Quản trị Kinh doanh, Tạp chí sẽ đăng ký để được cấp mã định danh quốc tế DOI và được lập chỉ mục trong hệ thống quốc tế Crossref (</w:t>
      </w:r>
      <w:hyperlink r:id="rId5" w:history="1">
        <w:r w:rsidRPr="000428F3">
          <w:rPr>
            <w:rStyle w:val="Hyperlink"/>
            <w:rFonts w:eastAsiaTheme="majorEastAsia"/>
            <w:b w:val="0"/>
            <w:bCs w:val="0"/>
            <w:sz w:val="24"/>
            <w:szCs w:val="24"/>
          </w:rPr>
          <w:t>https://www.crossref.org</w:t>
        </w:r>
      </w:hyperlink>
      <w:r w:rsidRPr="00CB3839">
        <w:rPr>
          <w:b w:val="0"/>
          <w:bCs w:val="0"/>
          <w:color w:val="111111"/>
          <w:sz w:val="24"/>
          <w:szCs w:val="24"/>
        </w:rPr>
        <w:t>)</w:t>
      </w:r>
    </w:p>
    <w:p w:rsidR="00CF1322" w:rsidRPr="00CB3839" w:rsidRDefault="00CF1322" w:rsidP="00CF1322">
      <w:pPr>
        <w:pStyle w:val="Heading2"/>
        <w:shd w:val="clear" w:color="auto" w:fill="FFFFFF"/>
        <w:spacing w:after="120"/>
        <w:ind w:right="240"/>
        <w:rPr>
          <w:b w:val="0"/>
          <w:bCs w:val="0"/>
          <w:color w:val="111111"/>
          <w:sz w:val="24"/>
          <w:szCs w:val="24"/>
        </w:rPr>
      </w:pPr>
    </w:p>
    <w:p w:rsidR="00CF1322" w:rsidRDefault="00CF1322" w:rsidP="00CF1322">
      <w:pPr>
        <w:pStyle w:val="Heading1"/>
        <w:pBdr>
          <w:bottom w:val="single" w:sz="6" w:space="0" w:color="EEEEEE"/>
        </w:pBdr>
        <w:shd w:val="clear" w:color="auto" w:fill="FFFFFF"/>
        <w:jc w:val="left"/>
        <w:rPr>
          <w:rFonts w:ascii="Segoe UI" w:hAnsi="Segoe UI" w:cs="Segoe UI"/>
        </w:rPr>
      </w:pPr>
      <w:r>
        <w:rPr>
          <w:rFonts w:ascii="Segoe UI" w:hAnsi="Segoe UI" w:cs="Segoe UI"/>
          <w:b/>
          <w:bCs/>
        </w:rPr>
        <w:t>Đăng ký mã định danh DOI như thế nào?</w:t>
      </w:r>
    </w:p>
    <w:p w:rsidR="00CF1322" w:rsidRDefault="00CF1322" w:rsidP="00CF1322">
      <w:pPr>
        <w:pStyle w:val="NormalWeb"/>
        <w:shd w:val="clear" w:color="auto" w:fill="FFFFFF"/>
        <w:spacing w:before="0" w:beforeAutospacing="0"/>
        <w:rPr>
          <w:rFonts w:ascii="Segoe UI" w:hAnsi="Segoe UI" w:cs="Segoe UI"/>
          <w:color w:val="000000"/>
          <w:sz w:val="27"/>
          <w:szCs w:val="27"/>
        </w:rPr>
      </w:pPr>
      <w:r>
        <w:rPr>
          <w:rStyle w:val="Emphasis"/>
          <w:rFonts w:ascii="Segoe UI" w:hAnsi="Segoe UI" w:cs="Segoe UI"/>
          <w:color w:val="1F2326"/>
          <w:sz w:val="27"/>
          <w:szCs w:val="27"/>
        </w:rPr>
        <w:t>Không chỉ là một trong những tiêu chí xét duyệt trong Danh mục Tạp chí khoa học được tính điểm của Hội đồng Giáo sư Nhà nước và các danh mục có uy tín trên toàn cầu, mà việc đăng ký mã định danh DOI sẽ giúp tạp chí cải thiện khả năng tìm kiếm và truy cập tới bài báo, công trình nghiên cứu xuất bản trên tạp chí. Do đó, ngày càng có nhiều tạp chí trong và ngoài nước đăng ký mã định danh DOI. Bài viết này sẽ giới thiệu cách đăng ký mã định danh DOI cho tạp chí.</w:t>
      </w:r>
      <w:r>
        <w:rPr>
          <w:rFonts w:ascii="Segoe UI" w:hAnsi="Segoe UI" w:cs="Segoe UI"/>
          <w:color w:val="000000"/>
          <w:sz w:val="27"/>
          <w:szCs w:val="27"/>
        </w:rPr>
        <w:br/>
        <w:t>Để đăng ký </w:t>
      </w:r>
      <w:hyperlink r:id="rId6" w:tgtFrame="_blank" w:history="1">
        <w:r>
          <w:rPr>
            <w:rStyle w:val="Hyperlink"/>
            <w:rFonts w:ascii="Segoe UI" w:eastAsiaTheme="majorEastAsia" w:hAnsi="Segoe UI" w:cs="Segoe UI"/>
            <w:color w:val="13678A"/>
            <w:sz w:val="27"/>
            <w:szCs w:val="27"/>
          </w:rPr>
          <w:t>mã định danh DOI</w:t>
        </w:r>
      </w:hyperlink>
      <w:r>
        <w:rPr>
          <w:rFonts w:ascii="Segoe UI" w:hAnsi="Segoe UI" w:cs="Segoe UI"/>
          <w:color w:val="000000"/>
          <w:sz w:val="27"/>
          <w:szCs w:val="27"/>
        </w:rPr>
        <w:t> cho tạp chí, đơn vị có như cầu cần làm theo các bước sau:</w:t>
      </w:r>
    </w:p>
    <w:p w:rsidR="00CF1322" w:rsidRDefault="00CF1322" w:rsidP="00CF1322">
      <w:pPr>
        <w:numPr>
          <w:ilvl w:val="0"/>
          <w:numId w:val="4"/>
        </w:numPr>
        <w:shd w:val="clear" w:color="auto" w:fill="FFFFFF"/>
        <w:spacing w:before="100" w:beforeAutospacing="1" w:after="100" w:afterAutospacing="1" w:line="240" w:lineRule="auto"/>
        <w:jc w:val="left"/>
        <w:rPr>
          <w:rFonts w:ascii="Segoe UI" w:hAnsi="Segoe UI" w:cs="Segoe UI"/>
          <w:sz w:val="27"/>
          <w:szCs w:val="27"/>
        </w:rPr>
      </w:pPr>
      <w:r>
        <w:rPr>
          <w:rFonts w:ascii="Segoe UI" w:hAnsi="Segoe UI" w:cs="Segoe UI"/>
          <w:sz w:val="27"/>
          <w:szCs w:val="27"/>
        </w:rPr>
        <w:t>Chọn một tổ chức cấp phát DOI: đơn vị cần tìm hiểu và chọn một nhà cung cấp DOI phù hợp với nhu cầu của đơn vị được ủy quyền bởi Tổ chức DOI Quốc tế (IDPF) như Crossref, DataCite, mEDRA... (</w:t>
      </w:r>
      <w:hyperlink r:id="rId7" w:tgtFrame="_blank" w:history="1">
        <w:r>
          <w:rPr>
            <w:rStyle w:val="Hyperlink"/>
            <w:rFonts w:ascii="Segoe UI" w:hAnsi="Segoe UI" w:cs="Segoe UI"/>
            <w:color w:val="13678A"/>
            <w:sz w:val="27"/>
            <w:szCs w:val="27"/>
          </w:rPr>
          <w:t>tìm hiểu thêm về nội dung và phạm vi hoạt động của các nhà cung cấp được ủy quyền bởi Tổ chức DOI quốc tế</w:t>
        </w:r>
      </w:hyperlink>
      <w:r>
        <w:rPr>
          <w:rFonts w:ascii="Segoe UI" w:hAnsi="Segoe UI" w:cs="Segoe UI"/>
          <w:sz w:val="27"/>
          <w:szCs w:val="27"/>
        </w:rPr>
        <w:t>).</w:t>
      </w:r>
    </w:p>
    <w:p w:rsidR="00CF1322" w:rsidRDefault="00CF1322" w:rsidP="00CF1322">
      <w:pPr>
        <w:numPr>
          <w:ilvl w:val="0"/>
          <w:numId w:val="4"/>
        </w:numPr>
        <w:shd w:val="clear" w:color="auto" w:fill="FFFFFF"/>
        <w:spacing w:before="100" w:beforeAutospacing="1" w:after="100" w:afterAutospacing="1" w:line="240" w:lineRule="auto"/>
        <w:jc w:val="left"/>
        <w:rPr>
          <w:rFonts w:ascii="Segoe UI" w:hAnsi="Segoe UI" w:cs="Segoe UI"/>
          <w:sz w:val="27"/>
          <w:szCs w:val="27"/>
        </w:rPr>
      </w:pPr>
      <w:r>
        <w:rPr>
          <w:rFonts w:ascii="Segoe UI" w:hAnsi="Segoe UI" w:cs="Segoe UI"/>
          <w:sz w:val="27"/>
          <w:szCs w:val="27"/>
        </w:rPr>
        <w:t xml:space="preserve">Đăng ký tài khoản: Sau khi chọn được nhà cung cấp DOI, đơn vị cần chuẩn bị các thông tin cần thiết về tạp chí (tên, địa chỉ, thông tin liên hệ </w:t>
      </w:r>
      <w:r>
        <w:rPr>
          <w:rFonts w:ascii="Segoe UI" w:hAnsi="Segoe UI" w:cs="Segoe UI"/>
          <w:sz w:val="27"/>
          <w:szCs w:val="27"/>
        </w:rPr>
        <w:lastRenderedPageBreak/>
        <w:t>của đơn vị/tạp chí, đơn vị chủ quản, website của tạp chí, website của đơn vị chủ quản, ISSN, người liên hệ, thông tin xuất hóa đơn....) để đăng ký một tài khoản với tổ chức đó. Mỗi nhà cung cấp sẽ có mẫu form đăng ký tài khoản khác nhau. Đơn vị cần nghiên cứu kỹ các yêu cầu của nhà cung cấp trước khi đăng ký tài khoản. Sau khi hoàn thiện mẫu đăng ký tài khoản, nhà cung cấp sẽ thông báo qua email nếu cần bổ sung hoặc giải thích các thông tin mà họ chưa rõ. Ví dụ: </w:t>
      </w:r>
      <w:hyperlink r:id="rId8" w:tgtFrame="_blank" w:history="1">
        <w:r>
          <w:rPr>
            <w:rStyle w:val="Hyperlink"/>
            <w:rFonts w:ascii="Segoe UI" w:hAnsi="Segoe UI" w:cs="Segoe UI"/>
            <w:color w:val="13678A"/>
            <w:sz w:val="27"/>
            <w:szCs w:val="27"/>
          </w:rPr>
          <w:t>Link đăng ký tài khoản của Crossref</w:t>
        </w:r>
      </w:hyperlink>
      <w:r>
        <w:rPr>
          <w:rFonts w:ascii="Segoe UI" w:hAnsi="Segoe UI" w:cs="Segoe UI"/>
          <w:sz w:val="27"/>
          <w:szCs w:val="27"/>
        </w:rPr>
        <w:t>; </w:t>
      </w:r>
      <w:hyperlink r:id="rId9" w:tgtFrame="_blank" w:history="1">
        <w:r>
          <w:rPr>
            <w:rStyle w:val="Hyperlink"/>
            <w:rFonts w:ascii="Segoe UI" w:hAnsi="Segoe UI" w:cs="Segoe UI"/>
            <w:color w:val="13678A"/>
            <w:sz w:val="27"/>
            <w:szCs w:val="27"/>
          </w:rPr>
          <w:t>Link đăng ký tài khoản của DataCite</w:t>
        </w:r>
      </w:hyperlink>
      <w:r>
        <w:rPr>
          <w:rFonts w:ascii="Segoe UI" w:hAnsi="Segoe UI" w:cs="Segoe UI"/>
          <w:sz w:val="27"/>
          <w:szCs w:val="27"/>
        </w:rPr>
        <w:t>....</w:t>
      </w:r>
    </w:p>
    <w:p w:rsidR="00CF1322" w:rsidRDefault="00CF1322" w:rsidP="00CF1322">
      <w:pPr>
        <w:numPr>
          <w:ilvl w:val="0"/>
          <w:numId w:val="4"/>
        </w:numPr>
        <w:shd w:val="clear" w:color="auto" w:fill="FFFFFF"/>
        <w:spacing w:before="100" w:beforeAutospacing="1" w:after="100" w:afterAutospacing="1" w:line="240" w:lineRule="auto"/>
        <w:jc w:val="left"/>
        <w:rPr>
          <w:rFonts w:ascii="Segoe UI" w:hAnsi="Segoe UI" w:cs="Segoe UI"/>
          <w:sz w:val="27"/>
          <w:szCs w:val="27"/>
        </w:rPr>
      </w:pPr>
      <w:r>
        <w:rPr>
          <w:rFonts w:ascii="Segoe UI" w:hAnsi="Segoe UI" w:cs="Segoe UI"/>
          <w:sz w:val="27"/>
          <w:szCs w:val="27"/>
        </w:rPr>
        <w:t>Thanh toán chi phí thường niên/chi phí thành viên: Sau khi hồ sơ của đơn vị được duyệt, sẽ có thông báo chi trả chi phí thường niên, đơn vị sẽ thực hiện thanh toán chi phí này theo yêu cầu của nhà cung cấp. Tham khảo thêm về </w:t>
      </w:r>
      <w:hyperlink r:id="rId10" w:anchor="annual-membership-fees" w:tgtFrame="_blank" w:history="1">
        <w:r>
          <w:rPr>
            <w:rStyle w:val="Hyperlink"/>
            <w:rFonts w:ascii="Segoe UI" w:hAnsi="Segoe UI" w:cs="Segoe UI"/>
            <w:color w:val="13678A"/>
            <w:sz w:val="27"/>
            <w:szCs w:val="27"/>
          </w:rPr>
          <w:t>biểu phí của Crossref tại đây</w:t>
        </w:r>
      </w:hyperlink>
      <w:r>
        <w:rPr>
          <w:rFonts w:ascii="Segoe UI" w:hAnsi="Segoe UI" w:cs="Segoe UI"/>
          <w:sz w:val="27"/>
          <w:szCs w:val="27"/>
        </w:rPr>
        <w:t>, </w:t>
      </w:r>
      <w:hyperlink r:id="rId11" w:tgtFrame="_blank" w:history="1">
        <w:r>
          <w:rPr>
            <w:rStyle w:val="Hyperlink"/>
            <w:rFonts w:ascii="Segoe UI" w:hAnsi="Segoe UI" w:cs="Segoe UI"/>
            <w:color w:val="13678A"/>
            <w:sz w:val="27"/>
            <w:szCs w:val="27"/>
          </w:rPr>
          <w:t>biểu phí của DataCite tại đây</w:t>
        </w:r>
      </w:hyperlink>
      <w:r>
        <w:rPr>
          <w:rFonts w:ascii="Segoe UI" w:hAnsi="Segoe UI" w:cs="Segoe UI"/>
          <w:sz w:val="27"/>
          <w:szCs w:val="27"/>
        </w:rPr>
        <w:t>....</w:t>
      </w:r>
    </w:p>
    <w:p w:rsidR="00CF1322" w:rsidRDefault="00CF1322" w:rsidP="00CF1322">
      <w:pPr>
        <w:numPr>
          <w:ilvl w:val="0"/>
          <w:numId w:val="4"/>
        </w:numPr>
        <w:shd w:val="clear" w:color="auto" w:fill="FFFFFF"/>
        <w:spacing w:before="100" w:beforeAutospacing="1" w:after="100" w:afterAutospacing="1" w:line="240" w:lineRule="auto"/>
        <w:jc w:val="left"/>
        <w:rPr>
          <w:rFonts w:ascii="Segoe UI" w:hAnsi="Segoe UI" w:cs="Segoe UI"/>
          <w:sz w:val="27"/>
          <w:szCs w:val="27"/>
        </w:rPr>
      </w:pPr>
      <w:r>
        <w:rPr>
          <w:rFonts w:ascii="Segoe UI" w:hAnsi="Segoe UI" w:cs="Segoe UI"/>
          <w:sz w:val="27"/>
          <w:szCs w:val="27"/>
        </w:rPr>
        <w:t>Sau khi thanh toán và có thông tin tài khoản, đơn vị cài đặt tài khoản vào hệ thống xuất bản tạp chí (ví dụ hệ thống xuất bản tạp chí điện tử VOJS) để gán DOI tự động hoặc tự tạo mã DOI theo nhu cầu của đơn vị (</w:t>
      </w:r>
      <w:hyperlink r:id="rId12" w:tgtFrame="_blank" w:history="1">
        <w:r>
          <w:rPr>
            <w:rStyle w:val="Hyperlink"/>
            <w:rFonts w:ascii="Segoe UI" w:hAnsi="Segoe UI" w:cs="Segoe UI"/>
            <w:color w:val="13678A"/>
            <w:sz w:val="27"/>
            <w:szCs w:val="27"/>
          </w:rPr>
          <w:t>tham khảo thêm về cấu trúc DOI</w:t>
        </w:r>
      </w:hyperlink>
      <w:r>
        <w:rPr>
          <w:rFonts w:ascii="Segoe UI" w:hAnsi="Segoe UI" w:cs="Segoe UI"/>
          <w:sz w:val="27"/>
          <w:szCs w:val="27"/>
        </w:rPr>
        <w:t>)</w:t>
      </w:r>
    </w:p>
    <w:p w:rsidR="00CF1322" w:rsidRDefault="00CF1322" w:rsidP="00CF1322">
      <w:pPr>
        <w:numPr>
          <w:ilvl w:val="0"/>
          <w:numId w:val="4"/>
        </w:numPr>
        <w:shd w:val="clear" w:color="auto" w:fill="FFFFFF"/>
        <w:spacing w:before="100" w:beforeAutospacing="1" w:after="100" w:afterAutospacing="1" w:line="240" w:lineRule="auto"/>
        <w:jc w:val="left"/>
        <w:rPr>
          <w:rFonts w:ascii="Segoe UI" w:hAnsi="Segoe UI" w:cs="Segoe UI"/>
          <w:sz w:val="27"/>
          <w:szCs w:val="27"/>
        </w:rPr>
      </w:pPr>
      <w:r>
        <w:rPr>
          <w:rFonts w:ascii="Segoe UI" w:hAnsi="Segoe UI" w:cs="Segoe UI"/>
          <w:sz w:val="27"/>
          <w:szCs w:val="27"/>
        </w:rPr>
        <w:t>Đăng ký mã DOI: Chuẩn bị các thông tin cần thiết cho bài báo gắn với số DOI bao gồm tiêu đề, tác giả, tóm tắt, từ khóa, và thông tin về số xuất bản..., đơn vị có thể đăng ký mã DOI cho bài báo, số báo tự động thông qua hệ thống xuất bản tạp chí điện tử VOJS hoặc thông qua trang quản lý tài khoản của tổ chức cấp phát DOI cung cấp.</w:t>
      </w:r>
    </w:p>
    <w:p w:rsidR="00CF1322" w:rsidRDefault="00CF1322" w:rsidP="00CF1322">
      <w:pPr>
        <w:pStyle w:val="NormalWeb"/>
        <w:shd w:val="clear" w:color="auto" w:fill="FFFFFF"/>
        <w:spacing w:before="0" w:beforeAutospacing="0"/>
        <w:rPr>
          <w:rFonts w:ascii="Segoe UI" w:hAnsi="Segoe UI" w:cs="Segoe UI"/>
          <w:color w:val="000000"/>
          <w:sz w:val="27"/>
          <w:szCs w:val="27"/>
        </w:rPr>
      </w:pPr>
      <w:r>
        <w:rPr>
          <w:rFonts w:ascii="Segoe UI" w:hAnsi="Segoe UI" w:cs="Segoe UI"/>
          <w:color w:val="000000"/>
          <w:sz w:val="27"/>
          <w:szCs w:val="27"/>
        </w:rPr>
        <w:t>Lưu ý: Quy trình đăng ký mã DOI có thể có sự khác biệt nhỏ tùy thuộc vào tổ chức cấp phát DOI mà đơn vị chọn. Vì vậy, hãy tham khảo hướng dẫn cụ thể từ tổ chức đó để biết thêm thông tin chi tiết và hỗ trợ.</w:t>
      </w:r>
      <w:r>
        <w:rPr>
          <w:rFonts w:ascii="Segoe UI" w:hAnsi="Segoe UI" w:cs="Segoe UI"/>
          <w:color w:val="000000"/>
          <w:sz w:val="27"/>
          <w:szCs w:val="27"/>
        </w:rPr>
        <w:br/>
        <w:t>Ngoài ra, các tạp chí có thể tham khảo thêm </w:t>
      </w:r>
      <w:hyperlink r:id="rId13" w:tgtFrame="_blank" w:history="1">
        <w:r>
          <w:rPr>
            <w:rStyle w:val="Hyperlink"/>
            <w:rFonts w:ascii="Segoe UI" w:eastAsiaTheme="majorEastAsia" w:hAnsi="Segoe UI" w:cs="Segoe UI"/>
            <w:color w:val="13678A"/>
            <w:sz w:val="27"/>
            <w:szCs w:val="27"/>
          </w:rPr>
          <w:t>hướng dẫn gán chỉ số DOI cho bài báo</w:t>
        </w:r>
      </w:hyperlink>
      <w:r>
        <w:rPr>
          <w:rFonts w:ascii="Segoe UI" w:hAnsi="Segoe UI" w:cs="Segoe UI"/>
          <w:color w:val="000000"/>
          <w:sz w:val="27"/>
          <w:szCs w:val="27"/>
        </w:rPr>
        <w:t> xuất bản trên hệ thống xuất bản tạp chí điện tử VOJS</w:t>
      </w:r>
    </w:p>
    <w:p w:rsidR="00CF1322" w:rsidRPr="00CB3839" w:rsidRDefault="00CF1322" w:rsidP="00CF1322">
      <w:pPr>
        <w:pStyle w:val="Heading2"/>
        <w:shd w:val="clear" w:color="auto" w:fill="FFFFFF"/>
        <w:spacing w:before="0" w:beforeAutospacing="0" w:after="120" w:afterAutospacing="0"/>
        <w:ind w:right="240"/>
        <w:rPr>
          <w:b w:val="0"/>
          <w:bCs w:val="0"/>
          <w:color w:val="111111"/>
          <w:sz w:val="24"/>
          <w:szCs w:val="24"/>
        </w:rPr>
      </w:pPr>
    </w:p>
    <w:p w:rsidR="00CF1322" w:rsidRDefault="00CF1322" w:rsidP="00CF1322">
      <w:pPr>
        <w:jc w:val="left"/>
      </w:pPr>
    </w:p>
    <w:p w:rsidR="00CF1322" w:rsidRDefault="00CF1322" w:rsidP="00CF1322">
      <w:pPr>
        <w:pStyle w:val="Heading1"/>
        <w:pBdr>
          <w:bottom w:val="single" w:sz="6" w:space="0" w:color="EEEEEE"/>
        </w:pBdr>
        <w:shd w:val="clear" w:color="auto" w:fill="FFFFFF"/>
        <w:jc w:val="left"/>
        <w:rPr>
          <w:rFonts w:ascii="Segoe UI" w:hAnsi="Segoe UI" w:cs="Segoe UI"/>
        </w:rPr>
      </w:pPr>
      <w:r>
        <w:rPr>
          <w:rFonts w:ascii="Segoe UI" w:hAnsi="Segoe UI" w:cs="Segoe UI"/>
          <w:b/>
          <w:bCs/>
        </w:rPr>
        <w:t>DOI là gì? Cấu trúc tiêu chuẩn của DOI?</w:t>
      </w:r>
    </w:p>
    <w:p w:rsidR="00CF1322" w:rsidRDefault="00CF1322" w:rsidP="00CF1322">
      <w:pPr>
        <w:pStyle w:val="NormalWeb"/>
        <w:shd w:val="clear" w:color="auto" w:fill="FFFFFF"/>
        <w:spacing w:before="0" w:beforeAutospacing="0"/>
        <w:rPr>
          <w:rFonts w:ascii="Segoe UI" w:hAnsi="Segoe UI" w:cs="Segoe UI"/>
          <w:color w:val="000000"/>
          <w:sz w:val="27"/>
          <w:szCs w:val="27"/>
        </w:rPr>
      </w:pPr>
      <w:r>
        <w:rPr>
          <w:rFonts w:ascii="Segoe UI" w:hAnsi="Segoe UI" w:cs="Segoe UI"/>
          <w:color w:val="000000"/>
          <w:sz w:val="27"/>
          <w:szCs w:val="27"/>
        </w:rPr>
        <w:t>Mã định danh tài liệu số DOI (Digital Object Identifier) là một chuỗi ký tự duy nhất được sử dụng để xác định một tài liệu kỹ thuật số, chẳng hạn như bài báo, sách hoặc tác phẩm nghệ thuật. Mã định danh DOI được tạo bởi </w:t>
      </w:r>
      <w:hyperlink r:id="rId14" w:tgtFrame="_blank" w:history="1">
        <w:r>
          <w:rPr>
            <w:rStyle w:val="Hyperlink"/>
            <w:rFonts w:ascii="Segoe UI" w:eastAsiaTheme="majorEastAsia" w:hAnsi="Segoe UI" w:cs="Segoe UI"/>
            <w:color w:val="13678A"/>
            <w:sz w:val="27"/>
            <w:szCs w:val="27"/>
          </w:rPr>
          <w:t xml:space="preserve">Tổ chức </w:t>
        </w:r>
        <w:r>
          <w:rPr>
            <w:rStyle w:val="Hyperlink"/>
            <w:rFonts w:ascii="Segoe UI" w:eastAsiaTheme="majorEastAsia" w:hAnsi="Segoe UI" w:cs="Segoe UI"/>
            <w:color w:val="13678A"/>
            <w:sz w:val="27"/>
            <w:szCs w:val="27"/>
          </w:rPr>
          <w:lastRenderedPageBreak/>
          <w:t>DOI Quốc tế</w:t>
        </w:r>
      </w:hyperlink>
      <w:r>
        <w:rPr>
          <w:rFonts w:ascii="Segoe UI" w:hAnsi="Segoe UI" w:cs="Segoe UI"/>
          <w:color w:val="000000"/>
          <w:sz w:val="27"/>
          <w:szCs w:val="27"/>
        </w:rPr>
        <w:t>.</w:t>
      </w:r>
      <w:r>
        <w:rPr>
          <w:rFonts w:ascii="Segoe UI" w:hAnsi="Segoe UI" w:cs="Segoe UI"/>
          <w:color w:val="000000"/>
          <w:sz w:val="27"/>
          <w:szCs w:val="27"/>
        </w:rPr>
        <w:br/>
        <w:t>Việc đăng ký mã định danh DOI cho các bài báo, các công trình nghiên cứu sẽ giúp cải thiện khả năng tìm kiếm và truy cập tới bài báo. Do mã định danh DOI là một chuỗi ký tự duy nhất được sử dụng để xác định một tài liệu kỹ thuật số, có nghĩa là các bài báo có DOI có thể được người đọc tiềm năng tìm thấy dễ dàng hơn thông qua các công cụ tìm kiếm và cơ sở dữ liệu. Hơn nữa, khi một bài báo có mã định danh DOI, các tác giả có thể dễ dàng liên kết bài báo đến các bài báo của họ. Điều này có thể giúp đảm bảo rằng các bài báo được trích dẫn chính xác và tăng khả năng bài báo được trích dẫn lại. Cuối cùng, mã định danh DOI có thể giúp tạp chí và tác giả theo dõi và quản lý các bài báo, các công trình nghiên cứu. Cụ thể, tạp chí và tác giả có thể dễ dàng theo dõi bài báo có DOI, và quản lý các phiên bản khác nhau của các bài báo. Điều này có thể giúp đảm bảo rằng các bài báo được lưu trữ một cách phù hợp và tối ưu truy cập.</w:t>
      </w:r>
      <w:r>
        <w:rPr>
          <w:rFonts w:ascii="Segoe UI" w:hAnsi="Segoe UI" w:cs="Segoe UI"/>
          <w:color w:val="000000"/>
          <w:sz w:val="27"/>
          <w:szCs w:val="27"/>
        </w:rPr>
        <w:br/>
        <w:t>Bên cạnh đó, mã định danh DOI còn cho phép kết nối với các mã định danh khác (chẳng hạn như mã định danh nhà nghiên cứu (ví dụ: </w:t>
      </w:r>
      <w:hyperlink r:id="rId15" w:tgtFrame="_blank" w:history="1">
        <w:r>
          <w:rPr>
            <w:rStyle w:val="Hyperlink"/>
            <w:rFonts w:ascii="Segoe UI" w:eastAsiaTheme="majorEastAsia" w:hAnsi="Segoe UI" w:cs="Segoe UI"/>
            <w:color w:val="13678A"/>
            <w:sz w:val="27"/>
            <w:szCs w:val="27"/>
          </w:rPr>
          <w:t>ORCID</w:t>
        </w:r>
      </w:hyperlink>
      <w:r>
        <w:rPr>
          <w:rFonts w:ascii="Segoe UI" w:hAnsi="Segoe UI" w:cs="Segoe UI"/>
          <w:color w:val="000000"/>
          <w:sz w:val="27"/>
          <w:szCs w:val="27"/>
        </w:rPr>
        <w:t>) hoặc mã định danh tổ chức nghiên cứu (ví dụ: ROR)). Do đó, có thể nói mã định danh DOI là một công cụ quan trọng cho tác giả, nhà xuất bản và tạp chí quản lý, đo lường hiệu suất và cải thiện khả năng tìm kiếm và truy cập tới bài báo khoa học, công trình nghiên cứu.</w:t>
      </w:r>
      <w:r>
        <w:rPr>
          <w:rFonts w:ascii="Segoe UI" w:hAnsi="Segoe UI" w:cs="Segoe UI"/>
          <w:color w:val="000000"/>
          <w:sz w:val="27"/>
          <w:szCs w:val="27"/>
        </w:rPr>
        <w:br/>
        <w:t>Để đăng ký mã định danh DOI, đơn vị cần liên hệ với một nhà cung cấp DOI được ủy quyền bởi Tổ chức DOI Quốc tế (IDPF) để có tài khoản tạo lập mã DOI và tải lên các siêu dữ liệu theo yêu cầu của nhà cung cấp. Một số nhà cung cấp DOI phổ biến có thể kể đến là: Crossref, DataCite, mEDRA... (</w:t>
      </w:r>
      <w:hyperlink r:id="rId16" w:tgtFrame="_blank" w:history="1">
        <w:r>
          <w:rPr>
            <w:rStyle w:val="Hyperlink"/>
            <w:rFonts w:ascii="Segoe UI" w:eastAsiaTheme="majorEastAsia" w:hAnsi="Segoe UI" w:cs="Segoe UI"/>
            <w:color w:val="13678A"/>
            <w:sz w:val="27"/>
            <w:szCs w:val="27"/>
          </w:rPr>
          <w:t>tìm hiểu thêm về nội dung và phạm vi hoạt động của các nhà cung cấp được ủy quyền bởi Tổ chức DOI quốc tế</w:t>
        </w:r>
      </w:hyperlink>
      <w:r>
        <w:rPr>
          <w:rFonts w:ascii="Segoe UI" w:hAnsi="Segoe UI" w:cs="Segoe UI"/>
          <w:color w:val="000000"/>
          <w:sz w:val="27"/>
          <w:szCs w:val="27"/>
        </w:rPr>
        <w:t>). Các đơn vị này kích hoạt mã DOI, quản lý siêu dữ liệu gán với mã DOI, cung cấp đường truy cập vào dữ liệu, hỗ trợ người dùng quản lý, tìm kiếm, và truy cập một cách dễ dàng. (Tham khảo thêm hướng dẫn đăng ký DOI với đơn vị cung cấp).</w:t>
      </w:r>
    </w:p>
    <w:p w:rsidR="00CF1322" w:rsidRDefault="00CF1322" w:rsidP="00CF1322">
      <w:pPr>
        <w:pStyle w:val="Heading2"/>
        <w:shd w:val="clear" w:color="auto" w:fill="FFFFFF"/>
        <w:rPr>
          <w:rFonts w:ascii="Segoe UI" w:hAnsi="Segoe UI" w:cs="Segoe UI"/>
          <w:b w:val="0"/>
          <w:bCs w:val="0"/>
          <w:color w:val="000000"/>
        </w:rPr>
      </w:pPr>
      <w:r>
        <w:rPr>
          <w:rStyle w:val="Strong"/>
          <w:rFonts w:ascii="Segoe UI" w:eastAsiaTheme="majorEastAsia" w:hAnsi="Segoe UI" w:cs="Segoe UI"/>
          <w:b/>
          <w:bCs/>
          <w:color w:val="000000"/>
        </w:rPr>
        <w:t>Cấu trúc của mã định danh DOI:</w:t>
      </w:r>
    </w:p>
    <w:p w:rsidR="00CF1322" w:rsidRDefault="00CF1322" w:rsidP="00CF1322">
      <w:pPr>
        <w:pStyle w:val="NormalWeb"/>
        <w:shd w:val="clear" w:color="auto" w:fill="FFFFFF"/>
        <w:spacing w:before="0" w:beforeAutospacing="0"/>
        <w:rPr>
          <w:rFonts w:ascii="Segoe UI" w:hAnsi="Segoe UI" w:cs="Segoe UI"/>
          <w:color w:val="000000"/>
          <w:sz w:val="27"/>
          <w:szCs w:val="27"/>
        </w:rPr>
      </w:pPr>
      <w:r>
        <w:rPr>
          <w:rFonts w:ascii="Segoe UI" w:hAnsi="Segoe UI" w:cs="Segoe UI"/>
          <w:color w:val="000000"/>
          <w:sz w:val="27"/>
          <w:szCs w:val="27"/>
        </w:rPr>
        <w:t>Mã định danh số DOI là một mã số xác định sự tồn tại vĩnh viễn cho một tập tin trên Internet, tuân thủ tiêu chuẩn quốc tế ISO. Trong trường hợp địa chỉ mạng của tập tin thay đổi, người truy cập bằng DOI vẫn được đổi hướng tự động đến địa chỉ mới của tập tin. Mã định danh DOI bao gồm 3 thành phần:</w:t>
      </w:r>
      <w:r>
        <w:rPr>
          <w:rFonts w:ascii="Segoe UI" w:hAnsi="Segoe UI" w:cs="Segoe UI"/>
          <w:color w:val="000000"/>
          <w:sz w:val="27"/>
          <w:szCs w:val="27"/>
        </w:rPr>
        <w:br/>
      </w:r>
      <w:r>
        <w:rPr>
          <w:rFonts w:ascii="Segoe UI" w:hAnsi="Segoe UI" w:cs="Segoe UI"/>
          <w:color w:val="000000"/>
          <w:sz w:val="27"/>
          <w:szCs w:val="27"/>
        </w:rPr>
        <w:lastRenderedPageBreak/>
        <w:t>DOI resolver: Bộ phân giải DOI - phân tích và chuyển đổi giữa đường link DOI và dữ liệu từ đường link gốc của bài báo</w:t>
      </w:r>
      <w:r>
        <w:rPr>
          <w:rFonts w:ascii="Segoe UI" w:hAnsi="Segoe UI" w:cs="Segoe UI"/>
          <w:color w:val="000000"/>
          <w:sz w:val="27"/>
          <w:szCs w:val="27"/>
        </w:rPr>
        <w:br/>
        <w:t>Prefix: Tiền tố DOI bao gồm 2 thành phần là chỉ báo thư mục và mã đăng ký được phân tách nhau bằng dấu chấm. Chỉ báo thư mục do DOI quy định sẽ là "10", còn mã đăng ký là một chuỗi duy nhất được gán cho người đăng ký.</w:t>
      </w:r>
      <w:r>
        <w:rPr>
          <w:rFonts w:ascii="Segoe UI" w:hAnsi="Segoe UI" w:cs="Segoe UI"/>
          <w:color w:val="000000"/>
          <w:sz w:val="27"/>
          <w:szCs w:val="27"/>
        </w:rPr>
        <w:br/>
        <w:t>Suffix: Hậu tố DOI - mã dữ liệu do đơn vị đăng ký DOI tự cấu trúc nhu cầu và nội dung tạo mã định danh DOI (đây là nội dung mà đơn vị đăng ký DOI chú trọng)</w:t>
      </w:r>
      <w:r>
        <w:rPr>
          <w:rFonts w:ascii="Segoe UI" w:hAnsi="Segoe UI" w:cs="Segoe UI"/>
          <w:color w:val="000000"/>
          <w:sz w:val="27"/>
          <w:szCs w:val="27"/>
        </w:rPr>
        <w:br/>
        <w:t>Trong 3 thành phần của DOI, chỉ có phần suffix các đơn vị đăng ký DOI cần tạo phần cuối cùng, phần hậu tố. Do yêu cầu mã định danh DOI phải là duy nhất và liên tục, nội dung trong phần hậu tố cần được tạo và quản lý một cách hợp lý, rõ ràng và duy nhất.</w:t>
      </w:r>
    </w:p>
    <w:p w:rsidR="00CF1322" w:rsidRDefault="00CF1322" w:rsidP="00CF1322">
      <w:pPr>
        <w:pStyle w:val="Heading2"/>
        <w:shd w:val="clear" w:color="auto" w:fill="FFFFFF"/>
        <w:rPr>
          <w:rFonts w:ascii="Segoe UI" w:hAnsi="Segoe UI" w:cs="Segoe UI"/>
          <w:b w:val="0"/>
          <w:bCs w:val="0"/>
          <w:color w:val="000000"/>
        </w:rPr>
      </w:pPr>
      <w:r>
        <w:rPr>
          <w:rStyle w:val="Strong"/>
          <w:rFonts w:ascii="Segoe UI" w:eastAsiaTheme="majorEastAsia" w:hAnsi="Segoe UI" w:cs="Segoe UI"/>
          <w:b/>
          <w:bCs/>
          <w:color w:val="000000"/>
        </w:rPr>
        <w:t>Một số các quy tắc chung của tất cả các cơ quan đăng ký DOI:</w:t>
      </w:r>
    </w:p>
    <w:p w:rsidR="00CF1322" w:rsidRDefault="00CF1322" w:rsidP="00CF1322">
      <w:pPr>
        <w:numPr>
          <w:ilvl w:val="0"/>
          <w:numId w:val="1"/>
        </w:numPr>
        <w:shd w:val="clear" w:color="auto" w:fill="FFFFFF"/>
        <w:spacing w:before="100" w:beforeAutospacing="1" w:after="100" w:afterAutospacing="1" w:line="240" w:lineRule="auto"/>
        <w:jc w:val="left"/>
        <w:rPr>
          <w:rFonts w:ascii="Segoe UI" w:hAnsi="Segoe UI" w:cs="Segoe UI"/>
          <w:sz w:val="27"/>
          <w:szCs w:val="27"/>
        </w:rPr>
      </w:pPr>
      <w:r>
        <w:rPr>
          <w:rFonts w:ascii="Segoe UI" w:hAnsi="Segoe UI" w:cs="Segoe UI"/>
          <w:sz w:val="27"/>
          <w:szCs w:val="27"/>
        </w:rPr>
        <w:t>Mỗi DOI phải là duy nhất.</w:t>
      </w:r>
    </w:p>
    <w:p w:rsidR="00CF1322" w:rsidRDefault="00CF1322" w:rsidP="00CF1322">
      <w:pPr>
        <w:numPr>
          <w:ilvl w:val="0"/>
          <w:numId w:val="1"/>
        </w:numPr>
        <w:shd w:val="clear" w:color="auto" w:fill="FFFFFF"/>
        <w:spacing w:before="100" w:beforeAutospacing="1" w:after="100" w:afterAutospacing="1" w:line="240" w:lineRule="auto"/>
        <w:jc w:val="left"/>
        <w:rPr>
          <w:rFonts w:ascii="Segoe UI" w:hAnsi="Segoe UI" w:cs="Segoe UI"/>
          <w:sz w:val="27"/>
          <w:szCs w:val="27"/>
        </w:rPr>
      </w:pPr>
      <w:r>
        <w:rPr>
          <w:rFonts w:ascii="Segoe UI" w:hAnsi="Segoe UI" w:cs="Segoe UI"/>
          <w:sz w:val="27"/>
          <w:szCs w:val="27"/>
        </w:rPr>
        <w:t>Tiền tố và hậu tố phải được phân tách nhau bởi ký tự / (dấu gạch chéo)</w:t>
      </w:r>
    </w:p>
    <w:p w:rsidR="00CF1322" w:rsidRDefault="00CF1322" w:rsidP="00CF1322">
      <w:pPr>
        <w:numPr>
          <w:ilvl w:val="0"/>
          <w:numId w:val="1"/>
        </w:numPr>
        <w:shd w:val="clear" w:color="auto" w:fill="FFFFFF"/>
        <w:spacing w:before="100" w:beforeAutospacing="1" w:after="100" w:afterAutospacing="1" w:line="240" w:lineRule="auto"/>
        <w:jc w:val="left"/>
        <w:rPr>
          <w:rFonts w:ascii="Segoe UI" w:hAnsi="Segoe UI" w:cs="Segoe UI"/>
          <w:sz w:val="27"/>
          <w:szCs w:val="27"/>
        </w:rPr>
      </w:pPr>
      <w:r>
        <w:rPr>
          <w:rFonts w:ascii="Segoe UI" w:hAnsi="Segoe UI" w:cs="Segoe UI"/>
          <w:sz w:val="27"/>
          <w:szCs w:val="27"/>
        </w:rPr>
        <w:t>Chỉ sử dụng các ký tự được phê duyệt: Các hậu tố DOI có thể là bất kỳ chuỗi chữ và số nào bao gồm tổ hợp các ký tự được phê duyệt sau:</w:t>
      </w:r>
    </w:p>
    <w:p w:rsidR="00CF1322" w:rsidRDefault="00CF1322" w:rsidP="00CF1322">
      <w:pPr>
        <w:numPr>
          <w:ilvl w:val="1"/>
          <w:numId w:val="1"/>
        </w:numPr>
        <w:shd w:val="clear" w:color="auto" w:fill="FFFFFF"/>
        <w:spacing w:before="100" w:beforeAutospacing="1" w:after="100" w:afterAutospacing="1" w:line="240" w:lineRule="auto"/>
        <w:jc w:val="left"/>
        <w:rPr>
          <w:rFonts w:ascii="Segoe UI" w:hAnsi="Segoe UI" w:cs="Segoe UI"/>
          <w:sz w:val="27"/>
          <w:szCs w:val="27"/>
        </w:rPr>
      </w:pPr>
      <w:r>
        <w:rPr>
          <w:rFonts w:ascii="Segoe UI" w:hAnsi="Segoe UI" w:cs="Segoe UI"/>
          <w:sz w:val="27"/>
          <w:szCs w:val="27"/>
        </w:rPr>
        <w:t>Các chữ cái trong bảng chữ cái La Mã, A-Z (không phân biệt chữ hoa hay chữ thường, tuy nhiên sử dụng chữ thường sẽ tốt hơn cho khả năng truy cập).</w:t>
      </w:r>
    </w:p>
    <w:p w:rsidR="00CF1322" w:rsidRDefault="00CF1322" w:rsidP="00CF1322">
      <w:pPr>
        <w:numPr>
          <w:ilvl w:val="1"/>
          <w:numId w:val="1"/>
        </w:numPr>
        <w:shd w:val="clear" w:color="auto" w:fill="FFFFFF"/>
        <w:spacing w:before="100" w:beforeAutospacing="1" w:after="100" w:afterAutospacing="1" w:line="240" w:lineRule="auto"/>
        <w:jc w:val="left"/>
        <w:rPr>
          <w:rFonts w:ascii="Segoe UI" w:hAnsi="Segoe UI" w:cs="Segoe UI"/>
          <w:sz w:val="27"/>
          <w:szCs w:val="27"/>
        </w:rPr>
      </w:pPr>
      <w:r>
        <w:rPr>
          <w:rFonts w:ascii="Segoe UI" w:hAnsi="Segoe UI" w:cs="Segoe UI"/>
          <w:sz w:val="27"/>
          <w:szCs w:val="27"/>
        </w:rPr>
        <w:t>Số từ 0-9.</w:t>
      </w:r>
    </w:p>
    <w:p w:rsidR="00CF1322" w:rsidRDefault="00CF1322" w:rsidP="00CF1322">
      <w:pPr>
        <w:numPr>
          <w:ilvl w:val="1"/>
          <w:numId w:val="1"/>
        </w:numPr>
        <w:shd w:val="clear" w:color="auto" w:fill="FFFFFF"/>
        <w:spacing w:before="100" w:beforeAutospacing="1" w:after="100" w:afterAutospacing="1" w:line="240" w:lineRule="auto"/>
        <w:jc w:val="left"/>
        <w:rPr>
          <w:rFonts w:ascii="Segoe UI" w:hAnsi="Segoe UI" w:cs="Segoe UI"/>
          <w:sz w:val="27"/>
          <w:szCs w:val="27"/>
        </w:rPr>
      </w:pPr>
      <w:r>
        <w:rPr>
          <w:rFonts w:ascii="Segoe UI" w:hAnsi="Segoe UI" w:cs="Segoe UI"/>
          <w:sz w:val="27"/>
          <w:szCs w:val="27"/>
        </w:rPr>
        <w:t xml:space="preserve">Các ký tự </w:t>
      </w:r>
      <w:proofErr w:type="gramStart"/>
      <w:r>
        <w:rPr>
          <w:rFonts w:ascii="Segoe UI" w:hAnsi="Segoe UI" w:cs="Segoe UI"/>
          <w:sz w:val="27"/>
          <w:szCs w:val="27"/>
        </w:rPr>
        <w:t>- .</w:t>
      </w:r>
      <w:proofErr w:type="gramEnd"/>
      <w:r>
        <w:rPr>
          <w:rFonts w:ascii="Segoe UI" w:hAnsi="Segoe UI" w:cs="Segoe UI"/>
          <w:sz w:val="27"/>
          <w:szCs w:val="27"/>
        </w:rPr>
        <w:t xml:space="preserve"> </w:t>
      </w:r>
      <w:proofErr w:type="gramStart"/>
      <w:r>
        <w:rPr>
          <w:rFonts w:ascii="Segoe UI" w:hAnsi="Segoe UI" w:cs="Segoe UI"/>
          <w:sz w:val="27"/>
          <w:szCs w:val="27"/>
        </w:rPr>
        <w:t>_ ;</w:t>
      </w:r>
      <w:proofErr w:type="gramEnd"/>
      <w:r>
        <w:rPr>
          <w:rFonts w:ascii="Segoe UI" w:hAnsi="Segoe UI" w:cs="Segoe UI"/>
          <w:sz w:val="27"/>
          <w:szCs w:val="27"/>
        </w:rPr>
        <w:t xml:space="preserve"> ( ) / (bằng chữ: dấu gạch nối, dấu chấm, dấu gạch dưới, dấu chấm phẩy, dấu ngoặc đơn, dấu gạch chéo)</w:t>
      </w:r>
    </w:p>
    <w:p w:rsidR="00CF1322" w:rsidRDefault="00CF1322" w:rsidP="00CF1322">
      <w:pPr>
        <w:numPr>
          <w:ilvl w:val="0"/>
          <w:numId w:val="1"/>
        </w:numPr>
        <w:shd w:val="clear" w:color="auto" w:fill="FFFFFF"/>
        <w:spacing w:before="100" w:beforeAutospacing="1" w:after="100" w:afterAutospacing="1" w:line="240" w:lineRule="auto"/>
        <w:jc w:val="left"/>
        <w:rPr>
          <w:rFonts w:ascii="Segoe UI" w:hAnsi="Segoe UI" w:cs="Segoe UI"/>
          <w:sz w:val="27"/>
          <w:szCs w:val="27"/>
        </w:rPr>
      </w:pPr>
      <w:r>
        <w:rPr>
          <w:rFonts w:ascii="Segoe UI" w:hAnsi="Segoe UI" w:cs="Segoe UI"/>
          <w:sz w:val="27"/>
          <w:szCs w:val="27"/>
        </w:rPr>
        <w:t>Các ký tự không được phê duyệt: dấu gạch ngang em dash và en dash.</w:t>
      </w:r>
    </w:p>
    <w:p w:rsidR="00CF1322" w:rsidRDefault="00CF1322" w:rsidP="00CF1322">
      <w:pPr>
        <w:pStyle w:val="NormalWeb"/>
        <w:shd w:val="clear" w:color="auto" w:fill="FFFFFF"/>
        <w:spacing w:before="0" w:beforeAutospacing="0"/>
        <w:rPr>
          <w:rFonts w:ascii="Segoe UI" w:hAnsi="Segoe UI" w:cs="Segoe UI"/>
          <w:color w:val="000000"/>
          <w:sz w:val="27"/>
          <w:szCs w:val="27"/>
        </w:rPr>
      </w:pPr>
      <w:r>
        <w:rPr>
          <w:rFonts w:ascii="Segoe UI" w:hAnsi="Segoe UI" w:cs="Segoe UI"/>
          <w:color w:val="000000"/>
          <w:sz w:val="27"/>
          <w:szCs w:val="27"/>
        </w:rPr>
        <w:t>Tuy nhiên, Tổ chức DOI quốc tế khuyến nghị các đơn vị đăng ký DOI nên tiến hành tạo lập và quản lý hậu tố DOI thận trọng và áp dụng một số quy tắc sau khi tạo mã định danh DOI:</w:t>
      </w:r>
    </w:p>
    <w:p w:rsidR="00CF1322" w:rsidRDefault="00CF1322" w:rsidP="00CF1322">
      <w:pPr>
        <w:numPr>
          <w:ilvl w:val="0"/>
          <w:numId w:val="2"/>
        </w:numPr>
        <w:shd w:val="clear" w:color="auto" w:fill="FFFFFF"/>
        <w:spacing w:before="100" w:beforeAutospacing="1" w:after="100" w:afterAutospacing="1" w:line="240" w:lineRule="auto"/>
        <w:jc w:val="left"/>
        <w:rPr>
          <w:rFonts w:ascii="Segoe UI" w:hAnsi="Segoe UI" w:cs="Segoe UI"/>
          <w:sz w:val="27"/>
          <w:szCs w:val="27"/>
        </w:rPr>
      </w:pPr>
      <w:r>
        <w:rPr>
          <w:rFonts w:ascii="Segoe UI" w:hAnsi="Segoe UI" w:cs="Segoe UI"/>
          <w:sz w:val="27"/>
          <w:szCs w:val="27"/>
        </w:rPr>
        <w:t xml:space="preserve">Nên áp dụng DOI cho tất cả các cấp độ, cho dù ở cấp độ tạp chí hay sách </w:t>
      </w:r>
      <w:proofErr w:type="gramStart"/>
      <w:r>
        <w:rPr>
          <w:rFonts w:ascii="Segoe UI" w:hAnsi="Segoe UI" w:cs="Segoe UI"/>
          <w:sz w:val="27"/>
          <w:szCs w:val="27"/>
        </w:rPr>
        <w:t>( </w:t>
      </w:r>
      <w:r>
        <w:rPr>
          <w:rStyle w:val="Emphasis"/>
          <w:rFonts w:ascii="Segoe UI" w:hAnsi="Segoe UI" w:cs="Segoe UI"/>
          <w:sz w:val="27"/>
          <w:szCs w:val="27"/>
        </w:rPr>
        <w:t>DOI</w:t>
      </w:r>
      <w:proofErr w:type="gramEnd"/>
      <w:r>
        <w:rPr>
          <w:rStyle w:val="Emphasis"/>
          <w:rFonts w:ascii="Segoe UI" w:hAnsi="Segoe UI" w:cs="Segoe UI"/>
          <w:sz w:val="27"/>
          <w:szCs w:val="27"/>
        </w:rPr>
        <w:t xml:space="preserve"> cấp độ tiêu đề</w:t>
      </w:r>
      <w:r>
        <w:rPr>
          <w:rFonts w:ascii="Segoe UI" w:hAnsi="Segoe UI" w:cs="Segoe UI"/>
          <w:sz w:val="27"/>
          <w:szCs w:val="27"/>
        </w:rPr>
        <w:t> ), hay cấp độ tập, số báo, bài báo hoặc chương.</w:t>
      </w:r>
    </w:p>
    <w:p w:rsidR="00CF1322" w:rsidRDefault="00CF1322" w:rsidP="00CF1322">
      <w:pPr>
        <w:numPr>
          <w:ilvl w:val="0"/>
          <w:numId w:val="2"/>
        </w:numPr>
        <w:shd w:val="clear" w:color="auto" w:fill="FFFFFF"/>
        <w:spacing w:before="100" w:beforeAutospacing="1" w:after="100" w:afterAutospacing="1" w:line="240" w:lineRule="auto"/>
        <w:jc w:val="left"/>
        <w:rPr>
          <w:rFonts w:ascii="Segoe UI" w:hAnsi="Segoe UI" w:cs="Segoe UI"/>
          <w:sz w:val="27"/>
          <w:szCs w:val="27"/>
        </w:rPr>
      </w:pPr>
      <w:r>
        <w:rPr>
          <w:rFonts w:ascii="Segoe UI" w:hAnsi="Segoe UI" w:cs="Segoe UI"/>
          <w:sz w:val="27"/>
          <w:szCs w:val="27"/>
        </w:rPr>
        <w:lastRenderedPageBreak/>
        <w:t>Vì mã định danh DOI sẽ xuất hiện trực tuyến và trên bản in nên hậu tố DOI tốt nhất là các chuỗi ngắn dễ hiển thị, dễ đọc và dễ gõ lại do đó hậu tố DOI không nên chứa các thông tin có thể đọc được kể cả siêu dữ liệu.</w:t>
      </w:r>
    </w:p>
    <w:p w:rsidR="00CF1322" w:rsidRDefault="00CF1322" w:rsidP="00CF1322">
      <w:pPr>
        <w:numPr>
          <w:ilvl w:val="0"/>
          <w:numId w:val="2"/>
        </w:numPr>
        <w:shd w:val="clear" w:color="auto" w:fill="FFFFFF"/>
        <w:spacing w:before="100" w:beforeAutospacing="1" w:after="100" w:afterAutospacing="1" w:line="240" w:lineRule="auto"/>
        <w:jc w:val="left"/>
        <w:rPr>
          <w:rFonts w:ascii="Segoe UI" w:hAnsi="Segoe UI" w:cs="Segoe UI"/>
          <w:sz w:val="27"/>
          <w:szCs w:val="27"/>
        </w:rPr>
      </w:pPr>
      <w:r>
        <w:rPr>
          <w:rFonts w:ascii="Segoe UI" w:hAnsi="Segoe UI" w:cs="Segoe UI"/>
          <w:sz w:val="27"/>
          <w:szCs w:val="27"/>
        </w:rPr>
        <w:t>Không nên để các thông tin như tên (hoặc tên viết tắt của tạp chí), số trang, ngày tháng... vì những loại thông tin này có thể gây nhầm lẫn hoặc xung đột với các thông tin trong siêu dữ liệu hoặc khi tạp chí thay đổi tên viết tắt, số trang, ngày tháng....</w:t>
      </w:r>
    </w:p>
    <w:p w:rsidR="00CF1322" w:rsidRDefault="00CF1322" w:rsidP="00CF1322">
      <w:pPr>
        <w:pStyle w:val="NormalWeb"/>
        <w:shd w:val="clear" w:color="auto" w:fill="FFFFFF"/>
        <w:spacing w:before="0" w:beforeAutospacing="0"/>
        <w:rPr>
          <w:rFonts w:ascii="Segoe UI" w:hAnsi="Segoe UI" w:cs="Segoe UI"/>
          <w:color w:val="000000"/>
          <w:sz w:val="27"/>
          <w:szCs w:val="27"/>
        </w:rPr>
      </w:pPr>
      <w:r>
        <w:rPr>
          <w:rStyle w:val="Strong"/>
          <w:rFonts w:ascii="Segoe UI" w:eastAsiaTheme="majorEastAsia" w:hAnsi="Segoe UI" w:cs="Segoe UI"/>
          <w:color w:val="000000"/>
          <w:sz w:val="27"/>
          <w:szCs w:val="27"/>
        </w:rPr>
        <w:t>Ví dụ về mã định danh DOI tốt nhất:</w:t>
      </w:r>
      <w:r>
        <w:rPr>
          <w:rFonts w:ascii="Segoe UI" w:hAnsi="Segoe UI" w:cs="Segoe UI"/>
          <w:color w:val="000000"/>
          <w:sz w:val="27"/>
          <w:szCs w:val="27"/>
        </w:rPr>
        <w:t> </w:t>
      </w:r>
      <w:r>
        <w:rPr>
          <w:rStyle w:val="HTMLCode"/>
          <w:color w:val="000000"/>
        </w:rPr>
        <w:t>10.3390/s18020479</w:t>
      </w:r>
      <w:r>
        <w:rPr>
          <w:rFonts w:ascii="Segoe UI" w:hAnsi="Segoe UI" w:cs="Segoe UI"/>
          <w:color w:val="000000"/>
          <w:sz w:val="27"/>
          <w:szCs w:val="27"/>
        </w:rPr>
        <w:t> Mã DOI này không có thông tin rõ ràng nhưng dễ gõ lại để tìm kiếm.</w:t>
      </w:r>
      <w:r>
        <w:rPr>
          <w:rFonts w:ascii="Segoe UI" w:hAnsi="Segoe UI" w:cs="Segoe UI"/>
          <w:color w:val="000000"/>
          <w:sz w:val="27"/>
          <w:szCs w:val="27"/>
        </w:rPr>
        <w:br/>
      </w:r>
      <w:r>
        <w:rPr>
          <w:rStyle w:val="Strong"/>
          <w:rFonts w:ascii="Segoe UI" w:eastAsiaTheme="majorEastAsia" w:hAnsi="Segoe UI" w:cs="Segoe UI"/>
          <w:color w:val="000000"/>
          <w:sz w:val="27"/>
          <w:szCs w:val="27"/>
        </w:rPr>
        <w:t>Ví dụ về mã định danh DOI có vấn đề:</w:t>
      </w:r>
      <w:r>
        <w:rPr>
          <w:rFonts w:ascii="Segoe UI" w:hAnsi="Segoe UI" w:cs="Segoe UI"/>
          <w:color w:val="000000"/>
          <w:sz w:val="27"/>
          <w:szCs w:val="27"/>
        </w:rPr>
        <w:t> </w:t>
      </w:r>
      <w:r>
        <w:rPr>
          <w:rStyle w:val="HTMLCode"/>
          <w:color w:val="000000"/>
        </w:rPr>
        <w:t>10.5555/2014-04-01</w:t>
      </w:r>
      <w:r>
        <w:rPr>
          <w:rFonts w:ascii="Segoe UI" w:hAnsi="Segoe UI" w:cs="Segoe UI"/>
          <w:color w:val="000000"/>
          <w:sz w:val="27"/>
          <w:szCs w:val="27"/>
        </w:rPr>
        <w:t> Mã DOI này có vấn đề ở chỗ nội dung có thể gây nhầm lẫn hoặc xung đột về các thông tin trong siêu dữ liệu.</w:t>
      </w:r>
    </w:p>
    <w:p w:rsidR="00CF1322" w:rsidRPr="00614F00" w:rsidRDefault="00CF1322" w:rsidP="00CF1322">
      <w:pPr>
        <w:pStyle w:val="Heading2"/>
        <w:shd w:val="clear" w:color="auto" w:fill="FFFFFF"/>
        <w:rPr>
          <w:rFonts w:ascii="Segoe UI" w:hAnsi="Segoe UI" w:cs="Segoe UI"/>
          <w:b w:val="0"/>
          <w:bCs w:val="0"/>
          <w:color w:val="000000"/>
        </w:rPr>
      </w:pPr>
      <w:r>
        <w:rPr>
          <w:rStyle w:val="Strong"/>
          <w:rFonts w:ascii="Segoe UI" w:eastAsiaTheme="majorEastAsia" w:hAnsi="Segoe UI" w:cs="Segoe UI"/>
          <w:b/>
          <w:bCs/>
          <w:color w:val="000000"/>
        </w:rPr>
        <w:t>Hướng dẫn tạo hậu tố DOI:</w:t>
      </w:r>
      <w:r>
        <w:rPr>
          <w:rFonts w:ascii="Segoe UI" w:hAnsi="Segoe UI" w:cs="Segoe UI"/>
          <w:color w:val="000000"/>
          <w:sz w:val="27"/>
          <w:szCs w:val="27"/>
        </w:rPr>
        <w:br/>
        <w:t>Đối với các tạp chí sử dụng hệ thống xuất bản điện tử thì hậu tố DOI sẽ được tạo lập tự động và dễ dàng quản lý theo các mẫu được xây dựng theo nhu cầu của tạp chí, cụ thể:</w:t>
      </w:r>
    </w:p>
    <w:p w:rsidR="00CF1322" w:rsidRDefault="00CF1322" w:rsidP="00CF1322">
      <w:pPr>
        <w:numPr>
          <w:ilvl w:val="0"/>
          <w:numId w:val="3"/>
        </w:numPr>
        <w:shd w:val="clear" w:color="auto" w:fill="FFFFFF"/>
        <w:spacing w:before="100" w:beforeAutospacing="1" w:after="100" w:afterAutospacing="1" w:line="240" w:lineRule="auto"/>
        <w:jc w:val="left"/>
        <w:rPr>
          <w:rFonts w:ascii="Segoe UI" w:hAnsi="Segoe UI" w:cs="Segoe UI"/>
          <w:sz w:val="27"/>
          <w:szCs w:val="27"/>
        </w:rPr>
      </w:pPr>
      <w:r>
        <w:rPr>
          <w:rFonts w:ascii="Segoe UI" w:hAnsi="Segoe UI" w:cs="Segoe UI"/>
          <w:sz w:val="27"/>
          <w:szCs w:val="27"/>
        </w:rPr>
        <w:t>Tạp chí có thể sử dụng các mẫu mặc định do đơn vị cung cấp DOI, ví dụ:</w:t>
      </w:r>
    </w:p>
    <w:p w:rsidR="00CF1322" w:rsidRDefault="00CF1322" w:rsidP="00CF1322">
      <w:pPr>
        <w:numPr>
          <w:ilvl w:val="1"/>
          <w:numId w:val="3"/>
        </w:numPr>
        <w:shd w:val="clear" w:color="auto" w:fill="FFFFFF"/>
        <w:spacing w:before="100" w:beforeAutospacing="1" w:after="100" w:afterAutospacing="1" w:line="240" w:lineRule="auto"/>
        <w:jc w:val="left"/>
        <w:rPr>
          <w:rFonts w:ascii="Segoe UI" w:hAnsi="Segoe UI" w:cs="Segoe UI"/>
          <w:sz w:val="27"/>
          <w:szCs w:val="27"/>
        </w:rPr>
      </w:pPr>
      <w:r>
        <w:rPr>
          <w:rFonts w:ascii="Segoe UI" w:hAnsi="Segoe UI" w:cs="Segoe UI"/>
          <w:sz w:val="27"/>
          <w:szCs w:val="27"/>
        </w:rPr>
        <w:t>%</w:t>
      </w:r>
      <w:proofErr w:type="gramStart"/>
      <w:r>
        <w:rPr>
          <w:rFonts w:ascii="Segoe UI" w:hAnsi="Segoe UI" w:cs="Segoe UI"/>
          <w:sz w:val="27"/>
          <w:szCs w:val="27"/>
        </w:rPr>
        <w:t>j.v</w:t>
      </w:r>
      <w:proofErr w:type="gramEnd"/>
      <w:r>
        <w:rPr>
          <w:rFonts w:ascii="Segoe UI" w:hAnsi="Segoe UI" w:cs="Segoe UI"/>
          <w:sz w:val="27"/>
          <w:szCs w:val="27"/>
        </w:rPr>
        <w:t>%vi%i cho các số,</w:t>
      </w:r>
    </w:p>
    <w:p w:rsidR="00CF1322" w:rsidRDefault="00CF1322" w:rsidP="00CF1322">
      <w:pPr>
        <w:numPr>
          <w:ilvl w:val="1"/>
          <w:numId w:val="3"/>
        </w:numPr>
        <w:shd w:val="clear" w:color="auto" w:fill="FFFFFF"/>
        <w:spacing w:before="100" w:beforeAutospacing="1" w:after="100" w:afterAutospacing="1" w:line="240" w:lineRule="auto"/>
        <w:jc w:val="left"/>
        <w:rPr>
          <w:rFonts w:ascii="Segoe UI" w:hAnsi="Segoe UI" w:cs="Segoe UI"/>
          <w:sz w:val="27"/>
          <w:szCs w:val="27"/>
        </w:rPr>
      </w:pPr>
      <w:r>
        <w:rPr>
          <w:rFonts w:ascii="Segoe UI" w:hAnsi="Segoe UI" w:cs="Segoe UI"/>
          <w:sz w:val="27"/>
          <w:szCs w:val="27"/>
        </w:rPr>
        <w:t>%</w:t>
      </w:r>
      <w:proofErr w:type="gramStart"/>
      <w:r>
        <w:rPr>
          <w:rFonts w:ascii="Segoe UI" w:hAnsi="Segoe UI" w:cs="Segoe UI"/>
          <w:sz w:val="27"/>
          <w:szCs w:val="27"/>
        </w:rPr>
        <w:t>j.v</w:t>
      </w:r>
      <w:proofErr w:type="gramEnd"/>
      <w:r>
        <w:rPr>
          <w:rFonts w:ascii="Segoe UI" w:hAnsi="Segoe UI" w:cs="Segoe UI"/>
          <w:sz w:val="27"/>
          <w:szCs w:val="27"/>
        </w:rPr>
        <w:t>%vi%i.%a cho các bài báo,</w:t>
      </w:r>
    </w:p>
    <w:p w:rsidR="00CF1322" w:rsidRDefault="00CF1322" w:rsidP="00CF1322">
      <w:pPr>
        <w:numPr>
          <w:ilvl w:val="1"/>
          <w:numId w:val="3"/>
        </w:numPr>
        <w:shd w:val="clear" w:color="auto" w:fill="FFFFFF"/>
        <w:spacing w:before="100" w:beforeAutospacing="1" w:after="100" w:afterAutospacing="1" w:line="240" w:lineRule="auto"/>
        <w:jc w:val="left"/>
        <w:rPr>
          <w:rFonts w:ascii="Segoe UI" w:hAnsi="Segoe UI" w:cs="Segoe UI"/>
          <w:sz w:val="27"/>
          <w:szCs w:val="27"/>
        </w:rPr>
      </w:pPr>
      <w:r>
        <w:rPr>
          <w:rFonts w:ascii="Segoe UI" w:hAnsi="Segoe UI" w:cs="Segoe UI"/>
          <w:sz w:val="27"/>
          <w:szCs w:val="27"/>
        </w:rPr>
        <w:t>%</w:t>
      </w:r>
      <w:proofErr w:type="gramStart"/>
      <w:r>
        <w:rPr>
          <w:rFonts w:ascii="Segoe UI" w:hAnsi="Segoe UI" w:cs="Segoe UI"/>
          <w:sz w:val="27"/>
          <w:szCs w:val="27"/>
        </w:rPr>
        <w:t>j.v</w:t>
      </w:r>
      <w:proofErr w:type="gramEnd"/>
      <w:r>
        <w:rPr>
          <w:rFonts w:ascii="Segoe UI" w:hAnsi="Segoe UI" w:cs="Segoe UI"/>
          <w:sz w:val="27"/>
          <w:szCs w:val="27"/>
        </w:rPr>
        <w:t>%vi%i.%a.g%g cho các bản in.</w:t>
      </w:r>
    </w:p>
    <w:p w:rsidR="00CF1322" w:rsidRDefault="00CF1322" w:rsidP="00CF1322">
      <w:pPr>
        <w:numPr>
          <w:ilvl w:val="0"/>
          <w:numId w:val="3"/>
        </w:numPr>
        <w:shd w:val="clear" w:color="auto" w:fill="FFFFFF"/>
        <w:spacing w:before="100" w:beforeAutospacing="1" w:after="100" w:afterAutospacing="1" w:line="240" w:lineRule="auto"/>
        <w:jc w:val="left"/>
        <w:rPr>
          <w:rFonts w:ascii="Segoe UI" w:hAnsi="Segoe UI" w:cs="Segoe UI"/>
          <w:sz w:val="27"/>
          <w:szCs w:val="27"/>
        </w:rPr>
      </w:pPr>
      <w:r>
        <w:rPr>
          <w:rFonts w:ascii="Segoe UI" w:hAnsi="Segoe UI" w:cs="Segoe UI"/>
          <w:sz w:val="27"/>
          <w:szCs w:val="27"/>
        </w:rPr>
        <w:t xml:space="preserve">Hoặc tự tạo mẫu hậu tố DOI với các biến %j cho tên viết tắt của tạp chí, %v cho số tập, %i cho số phát hành, %Y cho </w:t>
      </w:r>
      <w:proofErr w:type="gramStart"/>
      <w:r>
        <w:rPr>
          <w:rFonts w:ascii="Segoe UI" w:hAnsi="Segoe UI" w:cs="Segoe UI"/>
          <w:sz w:val="27"/>
          <w:szCs w:val="27"/>
        </w:rPr>
        <w:t>năm ,</w:t>
      </w:r>
      <w:proofErr w:type="gramEnd"/>
      <w:r>
        <w:rPr>
          <w:rFonts w:ascii="Segoe UI" w:hAnsi="Segoe UI" w:cs="Segoe UI"/>
          <w:sz w:val="27"/>
          <w:szCs w:val="27"/>
        </w:rPr>
        <w:t>%a cho ID bài báo, %g cho ID bản in, %f cho ID tập tin, %p cho số trang. Ví dụ: vol%viss%ipp%p có thể tạo DOI, chẳng hạn như 10.1234/vol3iss2pp230</w:t>
      </w:r>
    </w:p>
    <w:p w:rsidR="00CF1322" w:rsidRDefault="00CF1322" w:rsidP="00CF1322">
      <w:pPr>
        <w:numPr>
          <w:ilvl w:val="0"/>
          <w:numId w:val="3"/>
        </w:numPr>
        <w:shd w:val="clear" w:color="auto" w:fill="FFFFFF"/>
        <w:spacing w:before="100" w:beforeAutospacing="1" w:after="100" w:afterAutospacing="1" w:line="240" w:lineRule="auto"/>
        <w:jc w:val="left"/>
        <w:rPr>
          <w:rFonts w:ascii="Segoe UI" w:hAnsi="Segoe UI" w:cs="Segoe UI"/>
          <w:sz w:val="27"/>
          <w:szCs w:val="27"/>
        </w:rPr>
      </w:pPr>
      <w:r>
        <w:rPr>
          <w:rFonts w:ascii="Segoe UI" w:hAnsi="Segoe UI" w:cs="Segoe UI"/>
          <w:sz w:val="27"/>
          <w:szCs w:val="27"/>
        </w:rPr>
        <w:t>Ngoài ra, tạp chí cũng có thể tự nhập một hậu tố DOI riêng cho mỗi mục được xuất bản miễn là số DOI đó phải là duy nhất.</w:t>
      </w:r>
    </w:p>
    <w:p w:rsidR="00CF1322" w:rsidRDefault="00CF1322" w:rsidP="00CF1322">
      <w:pPr>
        <w:pStyle w:val="NormalWeb"/>
        <w:shd w:val="clear" w:color="auto" w:fill="FFFFFF"/>
        <w:spacing w:before="0" w:beforeAutospacing="0"/>
        <w:rPr>
          <w:rFonts w:ascii="Segoe UI" w:hAnsi="Segoe UI" w:cs="Segoe UI"/>
          <w:color w:val="000000"/>
          <w:sz w:val="27"/>
          <w:szCs w:val="27"/>
        </w:rPr>
      </w:pPr>
      <w:r>
        <w:rPr>
          <w:rFonts w:ascii="Segoe UI" w:hAnsi="Segoe UI" w:cs="Segoe UI"/>
          <w:color w:val="000000"/>
          <w:sz w:val="27"/>
          <w:szCs w:val="27"/>
        </w:rPr>
        <w:t xml:space="preserve">Tóm lại, mã định danh tài liệu số DOI (Digital Object Identifier) là một chuỗi vĩnh cửu cho một tập tài liệu trên internet. Hệ thống DOI là một quy trình đổi hướng các trang mạng nhờ sự quản lý tập trung (và mỗi mã DOI chỉ gắn với một tập tin duy nhất) nên nếu địa chỉ mạng của tập tin thay đổi, người truy cập bằng DOI vẫn được đổi hướng tự động đến địa chỉ mới. Do đó, DOI đã và </w:t>
      </w:r>
      <w:r>
        <w:rPr>
          <w:rFonts w:ascii="Segoe UI" w:hAnsi="Segoe UI" w:cs="Segoe UI"/>
          <w:color w:val="000000"/>
          <w:sz w:val="27"/>
          <w:szCs w:val="27"/>
        </w:rPr>
        <w:lastRenderedPageBreak/>
        <w:t>đang được áp dụng rộng rãi trên toàn thế giới để nhận diện các bài báo, báo cáo, sách, kỷ yếu, luận án, luận văn, và các công trình nghiên cứu khác. Các công trình nghiên cứu có chỉ số DOI sẽ cho phép người dùng tìm kiếm, trích dẫn, kết nối và đánh giá các công trình nghiên cứu. Nó giúp cho việc tìm kiếm các dữ liệu, ấn phẩm nhanh chóng hơn. Mã định danh DOI đã trở thành một chuẩn mực của hoạt động tạp chí khoa học trên thế giới hiện nay.</w:t>
      </w:r>
    </w:p>
    <w:p w:rsidR="00CF1322" w:rsidRDefault="00CF1322" w:rsidP="00CF1322">
      <w:pPr>
        <w:pStyle w:val="NormalWeb"/>
        <w:shd w:val="clear" w:color="auto" w:fill="FFFFFF"/>
        <w:spacing w:before="0" w:beforeAutospacing="0"/>
        <w:rPr>
          <w:rFonts w:ascii="Segoe UI" w:hAnsi="Segoe UI" w:cs="Segoe UI"/>
          <w:color w:val="000000"/>
          <w:sz w:val="27"/>
          <w:szCs w:val="27"/>
        </w:rPr>
      </w:pPr>
      <w:hyperlink r:id="rId17" w:history="1">
        <w:r w:rsidRPr="000428F3">
          <w:rPr>
            <w:rStyle w:val="Hyperlink"/>
            <w:rFonts w:ascii="Segoe UI" w:eastAsiaTheme="majorEastAsia" w:hAnsi="Segoe UI" w:cs="Segoe UI"/>
            <w:sz w:val="27"/>
            <w:szCs w:val="27"/>
          </w:rPr>
          <w:t>https://scholarhub.vn/post/DOI-l%C3%A0-g%C3%AC-C%E1%BA%A5u-tr%C3%BAc-ti%C3%AAu-chu%E1%BA%A9n-c%E1%BB%A7a-DOI-/58745</w:t>
        </w:r>
      </w:hyperlink>
      <w:r>
        <w:rPr>
          <w:rFonts w:ascii="Segoe UI" w:hAnsi="Segoe UI" w:cs="Segoe UI"/>
          <w:color w:val="000000"/>
          <w:sz w:val="27"/>
          <w:szCs w:val="27"/>
        </w:rPr>
        <w:t xml:space="preserve"> </w:t>
      </w:r>
    </w:p>
    <w:p w:rsidR="00CF1322" w:rsidRDefault="00CF1322" w:rsidP="00CF1322">
      <w:pPr>
        <w:shd w:val="clear" w:color="auto" w:fill="FFFFFF"/>
        <w:rPr>
          <w:rFonts w:ascii="inherit" w:hAnsi="inherit" w:cs="Segoe UI Historic"/>
          <w:color w:val="080809"/>
        </w:rPr>
      </w:pPr>
      <w:r>
        <w:rPr>
          <w:rFonts w:ascii="Cambria Math" w:hAnsi="Cambria Math" w:cs="Cambria Math"/>
          <w:color w:val="080809"/>
        </w:rPr>
        <w:t>𝐌𝐀</w:t>
      </w:r>
      <w:r>
        <w:rPr>
          <w:rFonts w:ascii="inherit" w:hAnsi="inherit" w:cs="Segoe UI Historic"/>
          <w:color w:val="080809"/>
        </w:rPr>
        <w:t xml:space="preserve">̃ </w:t>
      </w:r>
      <w:r>
        <w:rPr>
          <w:rFonts w:ascii="Cambria Math" w:hAnsi="Cambria Math" w:cs="Cambria Math"/>
          <w:color w:val="080809"/>
        </w:rPr>
        <w:t>𝐃𝐎𝐈</w:t>
      </w:r>
      <w:r>
        <w:rPr>
          <w:rFonts w:ascii="inherit" w:hAnsi="inherit" w:cs="Segoe UI Historic"/>
          <w:color w:val="080809"/>
        </w:rPr>
        <w:t xml:space="preserve"> </w:t>
      </w:r>
      <w:r>
        <w:rPr>
          <w:rFonts w:ascii="Cambria Math" w:hAnsi="Cambria Math" w:cs="Cambria Math"/>
          <w:color w:val="080809"/>
        </w:rPr>
        <w:t>𝐋𝐀</w:t>
      </w:r>
      <w:r>
        <w:rPr>
          <w:rFonts w:ascii="inherit" w:hAnsi="inherit" w:cs="Segoe UI Historic"/>
          <w:color w:val="080809"/>
        </w:rPr>
        <w:t xml:space="preserve">̀ </w:t>
      </w:r>
      <w:r>
        <w:rPr>
          <w:rFonts w:ascii="Cambria Math" w:hAnsi="Cambria Math" w:cs="Cambria Math"/>
          <w:color w:val="080809"/>
        </w:rPr>
        <w:t>𝐆𝐈</w:t>
      </w:r>
      <w:r>
        <w:rPr>
          <w:rFonts w:ascii="inherit" w:hAnsi="inherit" w:cs="Segoe UI Historic"/>
          <w:color w:val="080809"/>
        </w:rPr>
        <w:t>̀</w:t>
      </w:r>
      <w:r>
        <w:rPr>
          <w:rFonts w:ascii="inherit" w:hAnsi="inherit" w:cs="Segoe UI Historic"/>
          <w:noProof/>
          <w:color w:val="080809"/>
        </w:rPr>
        <w:drawing>
          <wp:inline distT="0" distB="0" distL="0" distR="0" wp14:anchorId="5EF54DDE" wp14:editId="03B91937">
            <wp:extent cx="152400" cy="152400"/>
            <wp:effectExtent l="0" t="0" r="0" b="0"/>
            <wp:docPr id="23" name="Picture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CF1322" w:rsidRDefault="00CF1322" w:rsidP="00CF1322">
      <w:pPr>
        <w:shd w:val="clear" w:color="auto" w:fill="FFFFFF"/>
        <w:rPr>
          <w:rFonts w:ascii="inherit" w:hAnsi="inherit" w:cs="Segoe UI Historic"/>
          <w:color w:val="080809"/>
        </w:rPr>
      </w:pPr>
      <w:r>
        <w:rPr>
          <w:rFonts w:ascii="Cambria Math" w:hAnsi="Cambria Math" w:cs="Cambria Math"/>
          <w:color w:val="080809"/>
        </w:rPr>
        <w:t>𝐌𝐚</w:t>
      </w:r>
      <w:r>
        <w:rPr>
          <w:rFonts w:ascii="inherit" w:hAnsi="inherit" w:cs="Segoe UI Historic"/>
          <w:color w:val="080809"/>
        </w:rPr>
        <w:t xml:space="preserve">̃ </w:t>
      </w:r>
      <w:r>
        <w:rPr>
          <w:rFonts w:ascii="Cambria Math" w:hAnsi="Cambria Math" w:cs="Cambria Math"/>
          <w:color w:val="080809"/>
        </w:rPr>
        <w:t>𝐃𝐎𝐈</w:t>
      </w:r>
      <w:r>
        <w:rPr>
          <w:rFonts w:ascii="inherit" w:hAnsi="inherit" w:cs="Segoe UI Historic"/>
          <w:color w:val="080809"/>
        </w:rPr>
        <w:t xml:space="preserve"> (</w:t>
      </w:r>
      <w:r>
        <w:rPr>
          <w:rFonts w:ascii="Cambria Math" w:hAnsi="Cambria Math" w:cs="Cambria Math"/>
          <w:color w:val="080809"/>
        </w:rPr>
        <w:t>𝐃𝐢𝐠𝐢𝐭𝐚𝐥</w:t>
      </w:r>
      <w:r>
        <w:rPr>
          <w:rFonts w:ascii="inherit" w:hAnsi="inherit" w:cs="Segoe UI Historic"/>
          <w:color w:val="080809"/>
        </w:rPr>
        <w:t xml:space="preserve"> </w:t>
      </w:r>
      <w:r>
        <w:rPr>
          <w:rFonts w:ascii="Cambria Math" w:hAnsi="Cambria Math" w:cs="Cambria Math"/>
          <w:color w:val="080809"/>
        </w:rPr>
        <w:t>𝐎𝐛𝐣𝐞𝐜𝐭</w:t>
      </w:r>
      <w:r>
        <w:rPr>
          <w:rFonts w:ascii="inherit" w:hAnsi="inherit" w:cs="Segoe UI Historic"/>
          <w:color w:val="080809"/>
        </w:rPr>
        <w:t xml:space="preserve"> </w:t>
      </w:r>
      <w:r>
        <w:rPr>
          <w:rFonts w:ascii="Cambria Math" w:hAnsi="Cambria Math" w:cs="Cambria Math"/>
          <w:color w:val="080809"/>
        </w:rPr>
        <w:t>𝐈𝐝𝐞𝐧𝐭𝐢𝐟𝐢𝐞𝐫</w:t>
      </w:r>
      <w:r>
        <w:rPr>
          <w:rFonts w:ascii="inherit" w:hAnsi="inherit" w:cs="Segoe UI Historic"/>
          <w:color w:val="080809"/>
        </w:rPr>
        <w:t>) là một mã định danh duy nhất cho mỗi tài liệu khoa học, giúp bạn tìm thấy nhanh chóng và chính xác tài liệu đó bất kể nó được lưu trữ ở đâu trên Internet.</w:t>
      </w:r>
    </w:p>
    <w:p w:rsidR="00CF1322" w:rsidRDefault="00CF1322" w:rsidP="00CF1322">
      <w:pPr>
        <w:shd w:val="clear" w:color="auto" w:fill="FFFFFF"/>
        <w:rPr>
          <w:rFonts w:ascii="inherit" w:hAnsi="inherit" w:cs="Segoe UI Historic"/>
          <w:color w:val="080809"/>
        </w:rPr>
      </w:pPr>
      <w:r>
        <w:rPr>
          <w:rFonts w:ascii="inherit" w:hAnsi="inherit" w:cs="Segoe UI Historic"/>
          <w:noProof/>
          <w:color w:val="080809"/>
        </w:rPr>
        <w:drawing>
          <wp:inline distT="0" distB="0" distL="0" distR="0" wp14:anchorId="6F09051B" wp14:editId="4815CA81">
            <wp:extent cx="152400" cy="152400"/>
            <wp:effectExtent l="0" t="0" r="0" b="0"/>
            <wp:docPr id="22" name="Picture 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inherit" w:hAnsi="inherit" w:cs="Segoe UI Historic"/>
          <w:color w:val="080809"/>
        </w:rPr>
        <w:t>Tưởng tượng mã DOI như một địa chỉ nhà. Khi bạn có địa chỉ, bạn có thể dễ dàng tìm đến ngôi nhà đó. Tương tự, với mã DOI, bạn có thể tìm thấy bất kỳ bài báo, sách, kỷ yếu hội thảo, luận án, luận văn, báo cáo hay tài liệu nghiên cứu nào chỉ với một cú click chuột.</w:t>
      </w:r>
    </w:p>
    <w:p w:rsidR="00CF1322" w:rsidRDefault="00CF1322" w:rsidP="00CF1322">
      <w:pPr>
        <w:shd w:val="clear" w:color="auto" w:fill="FFFFFF"/>
        <w:rPr>
          <w:rFonts w:ascii="inherit" w:hAnsi="inherit" w:cs="Segoe UI Historic"/>
          <w:color w:val="080809"/>
        </w:rPr>
      </w:pPr>
      <w:r>
        <w:rPr>
          <w:rFonts w:ascii="Cambria Math" w:hAnsi="Cambria Math" w:cs="Cambria Math"/>
          <w:color w:val="080809"/>
        </w:rPr>
        <w:t>𝐓𝐚</w:t>
      </w:r>
      <w:r>
        <w:rPr>
          <w:rFonts w:ascii="inherit" w:hAnsi="inherit" w:cs="Segoe UI Historic"/>
          <w:color w:val="080809"/>
        </w:rPr>
        <w:t>̣</w:t>
      </w:r>
      <w:r>
        <w:rPr>
          <w:rFonts w:ascii="Cambria Math" w:hAnsi="Cambria Math" w:cs="Cambria Math"/>
          <w:color w:val="080809"/>
        </w:rPr>
        <w:t>𝐢</w:t>
      </w:r>
      <w:r>
        <w:rPr>
          <w:rFonts w:ascii="inherit" w:hAnsi="inherit" w:cs="Segoe UI Historic"/>
          <w:color w:val="080809"/>
        </w:rPr>
        <w:t xml:space="preserve"> </w:t>
      </w:r>
      <w:r>
        <w:rPr>
          <w:rFonts w:ascii="Cambria Math" w:hAnsi="Cambria Math" w:cs="Cambria Math"/>
          <w:color w:val="080809"/>
        </w:rPr>
        <w:t>𝐬𝐚𝐨</w:t>
      </w:r>
      <w:r>
        <w:rPr>
          <w:rFonts w:ascii="inherit" w:hAnsi="inherit" w:cs="Segoe UI Historic"/>
          <w:color w:val="080809"/>
        </w:rPr>
        <w:t xml:space="preserve"> </w:t>
      </w:r>
      <w:r>
        <w:rPr>
          <w:rFonts w:ascii="Cambria Math" w:hAnsi="Cambria Math" w:cs="Cambria Math"/>
          <w:color w:val="080809"/>
        </w:rPr>
        <w:t>𝐦𝐚</w:t>
      </w:r>
      <w:r>
        <w:rPr>
          <w:rFonts w:ascii="inherit" w:hAnsi="inherit" w:cs="Segoe UI Historic"/>
          <w:color w:val="080809"/>
        </w:rPr>
        <w:t xml:space="preserve">̃ </w:t>
      </w:r>
      <w:r>
        <w:rPr>
          <w:rFonts w:ascii="Cambria Math" w:hAnsi="Cambria Math" w:cs="Cambria Math"/>
          <w:color w:val="080809"/>
        </w:rPr>
        <w:t>𝐃𝐎𝐈</w:t>
      </w:r>
      <w:r>
        <w:rPr>
          <w:rFonts w:ascii="inherit" w:hAnsi="inherit" w:cs="Segoe UI Historic"/>
          <w:color w:val="080809"/>
        </w:rPr>
        <w:t xml:space="preserve"> </w:t>
      </w:r>
      <w:r>
        <w:rPr>
          <w:rFonts w:ascii="Cambria Math" w:hAnsi="Cambria Math" w:cs="Cambria Math"/>
          <w:color w:val="080809"/>
        </w:rPr>
        <w:t>𝐥𝐚</w:t>
      </w:r>
      <w:r>
        <w:rPr>
          <w:rFonts w:ascii="inherit" w:hAnsi="inherit" w:cs="Segoe UI Historic"/>
          <w:color w:val="080809"/>
        </w:rPr>
        <w:t>̣</w:t>
      </w:r>
      <w:r>
        <w:rPr>
          <w:rFonts w:ascii="Cambria Math" w:hAnsi="Cambria Math" w:cs="Cambria Math"/>
          <w:color w:val="080809"/>
        </w:rPr>
        <w:t>𝐢</w:t>
      </w:r>
      <w:r>
        <w:rPr>
          <w:rFonts w:ascii="inherit" w:hAnsi="inherit" w:cs="Segoe UI Historic"/>
          <w:color w:val="080809"/>
        </w:rPr>
        <w:t xml:space="preserve"> </w:t>
      </w:r>
      <w:r>
        <w:rPr>
          <w:rFonts w:ascii="Cambria Math" w:hAnsi="Cambria Math" w:cs="Cambria Math"/>
          <w:color w:val="080809"/>
        </w:rPr>
        <w:t>𝐪𝐮𝐚𝐧</w:t>
      </w:r>
      <w:r>
        <w:rPr>
          <w:rFonts w:ascii="inherit" w:hAnsi="inherit" w:cs="Segoe UI Historic"/>
          <w:color w:val="080809"/>
        </w:rPr>
        <w:t xml:space="preserve"> </w:t>
      </w:r>
      <w:r>
        <w:rPr>
          <w:rFonts w:ascii="Cambria Math" w:hAnsi="Cambria Math" w:cs="Cambria Math"/>
          <w:color w:val="080809"/>
        </w:rPr>
        <w:t>𝐭𝐫𝐨</w:t>
      </w:r>
      <w:r>
        <w:rPr>
          <w:rFonts w:ascii="inherit" w:hAnsi="inherit" w:cs="Segoe UI Historic"/>
          <w:color w:val="080809"/>
        </w:rPr>
        <w:t>̣</w:t>
      </w:r>
      <w:r>
        <w:rPr>
          <w:rFonts w:ascii="Cambria Math" w:hAnsi="Cambria Math" w:cs="Cambria Math"/>
          <w:color w:val="080809"/>
        </w:rPr>
        <w:t>𝐧𝐠</w:t>
      </w:r>
      <w:r>
        <w:rPr>
          <w:rFonts w:ascii="inherit" w:hAnsi="inherit" w:cs="Segoe UI Historic"/>
          <w:color w:val="080809"/>
        </w:rPr>
        <w:t>?</w:t>
      </w:r>
    </w:p>
    <w:p w:rsidR="00CF1322" w:rsidRDefault="00CF1322" w:rsidP="00CF1322">
      <w:pPr>
        <w:shd w:val="clear" w:color="auto" w:fill="FFFFFF"/>
        <w:rPr>
          <w:rFonts w:ascii="inherit" w:hAnsi="inherit" w:cs="Segoe UI Historic"/>
          <w:color w:val="080809"/>
        </w:rPr>
      </w:pPr>
      <w:r>
        <w:rPr>
          <w:rFonts w:ascii="inherit" w:hAnsi="inherit" w:cs="Segoe UI Historic"/>
          <w:noProof/>
          <w:color w:val="080809"/>
        </w:rPr>
        <w:drawing>
          <wp:inline distT="0" distB="0" distL="0" distR="0" wp14:anchorId="07068DB5" wp14:editId="2177203D">
            <wp:extent cx="152400" cy="152400"/>
            <wp:effectExtent l="0" t="0" r="0" b="0"/>
            <wp:docPr id="21" name="Picture 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inherit" w:hAnsi="inherit" w:cs="Segoe UI Historic"/>
          <w:color w:val="080809"/>
        </w:rPr>
        <w:t>Truy cập dễ dàng: Chỉ cần có mã DOI, bạn có thể truy cập trực tiếp đến tài liệu mà không cần tìm kiếm phức tạp.</w:t>
      </w:r>
    </w:p>
    <w:p w:rsidR="00CF1322" w:rsidRDefault="00CF1322" w:rsidP="00CF1322">
      <w:pPr>
        <w:shd w:val="clear" w:color="auto" w:fill="FFFFFF"/>
        <w:rPr>
          <w:rFonts w:ascii="inherit" w:hAnsi="inherit" w:cs="Segoe UI Historic"/>
          <w:color w:val="080809"/>
        </w:rPr>
      </w:pPr>
      <w:r>
        <w:rPr>
          <w:rFonts w:ascii="inherit" w:hAnsi="inherit" w:cs="Segoe UI Historic"/>
          <w:noProof/>
          <w:color w:val="080809"/>
        </w:rPr>
        <w:drawing>
          <wp:inline distT="0" distB="0" distL="0" distR="0" wp14:anchorId="721C8293" wp14:editId="4ACA2701">
            <wp:extent cx="152400" cy="152400"/>
            <wp:effectExtent l="0" t="0" r="0" b="0"/>
            <wp:docPr id="20" name="Picture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inherit" w:hAnsi="inherit" w:cs="Segoe UI Historic"/>
          <w:color w:val="080809"/>
        </w:rPr>
        <w:t>Đảm bảo tính xác thực: Mã DOI giúp bạn chắc chắn rằng tài liệu bạn đang xem là chính xác và đáng tin cậy.</w:t>
      </w:r>
    </w:p>
    <w:p w:rsidR="00CF1322" w:rsidRDefault="00CF1322" w:rsidP="00CF1322">
      <w:pPr>
        <w:shd w:val="clear" w:color="auto" w:fill="FFFFFF"/>
        <w:rPr>
          <w:rFonts w:ascii="inherit" w:hAnsi="inherit" w:cs="Segoe UI Historic"/>
          <w:color w:val="080809"/>
        </w:rPr>
      </w:pPr>
      <w:r>
        <w:rPr>
          <w:rFonts w:ascii="inherit" w:hAnsi="inherit" w:cs="Segoe UI Historic"/>
          <w:noProof/>
          <w:color w:val="080809"/>
        </w:rPr>
        <w:drawing>
          <wp:inline distT="0" distB="0" distL="0" distR="0" wp14:anchorId="484736E4" wp14:editId="6F11A763">
            <wp:extent cx="152400" cy="152400"/>
            <wp:effectExtent l="0" t="0" r="0" b="0"/>
            <wp:docPr id="19" name="Picture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inherit" w:hAnsi="inherit" w:cs="Segoe UI Historic"/>
          <w:color w:val="080809"/>
        </w:rPr>
        <w:t>Tăng khả năng trích dẫn: Các bài báo có mã DOI thường được trích dẫn nhiều hơn, giúp tăng tầm ảnh hưởng của nghiên cứu.</w:t>
      </w:r>
    </w:p>
    <w:p w:rsidR="00CF1322" w:rsidRDefault="00CF1322" w:rsidP="00CF1322">
      <w:pPr>
        <w:shd w:val="clear" w:color="auto" w:fill="FFFFFF"/>
        <w:rPr>
          <w:rFonts w:ascii="inherit" w:hAnsi="inherit" w:cs="Segoe UI Historic"/>
          <w:color w:val="080809"/>
        </w:rPr>
      </w:pPr>
      <w:r>
        <w:rPr>
          <w:rFonts w:ascii="inherit" w:hAnsi="inherit" w:cs="Segoe UI Historic"/>
          <w:noProof/>
          <w:color w:val="080809"/>
        </w:rPr>
        <w:drawing>
          <wp:inline distT="0" distB="0" distL="0" distR="0" wp14:anchorId="134F63A6" wp14:editId="67AE9352">
            <wp:extent cx="152400" cy="152400"/>
            <wp:effectExtent l="0" t="0" r="0" b="0"/>
            <wp:docPr id="18" name="Picture 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inherit" w:hAnsi="inherit" w:cs="Segoe UI Historic"/>
          <w:color w:val="080809"/>
        </w:rPr>
        <w:t>Bảo tồn thông tin: Mã DOI giúp bảo tồn thông tin khoa học lâu dài, ngay cả khi địa chỉ web của tài liệu thay đổi.</w:t>
      </w:r>
    </w:p>
    <w:p w:rsidR="00CF1322" w:rsidRDefault="00CF1322" w:rsidP="00CF1322">
      <w:pPr>
        <w:shd w:val="clear" w:color="auto" w:fill="FFFFFF"/>
        <w:rPr>
          <w:rFonts w:ascii="inherit" w:hAnsi="inherit" w:cs="Segoe UI Historic"/>
          <w:color w:val="080809"/>
        </w:rPr>
      </w:pPr>
      <w:r>
        <w:rPr>
          <w:rFonts w:ascii="inherit" w:hAnsi="inherit" w:cs="Segoe UI Historic"/>
          <w:noProof/>
          <w:color w:val="080809"/>
        </w:rPr>
        <w:drawing>
          <wp:inline distT="0" distB="0" distL="0" distR="0" wp14:anchorId="2F569D96" wp14:editId="28E85371">
            <wp:extent cx="152400" cy="152400"/>
            <wp:effectExtent l="0" t="0" r="0" b="0"/>
            <wp:docPr id="17" name="Picture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inherit" w:hAnsi="inherit" w:cs="Segoe UI Historic"/>
          <w:color w:val="080809"/>
        </w:rPr>
        <w:t>Chuẩn mực quốc tế: Quan trọng hơn, DOI đã trở thành một chuẩn mực trong hoạt động xuất bản khoa học trên toàn thế giới. Việc gắn mã DOI cho tài liệu tham khảo thể hiện sự chuyên nghiệp và tuân thủ các quy tắc của cộng đồng học thuật.</w:t>
      </w:r>
    </w:p>
    <w:p w:rsidR="00CF1322" w:rsidRDefault="00CF1322" w:rsidP="00CF1322">
      <w:pPr>
        <w:shd w:val="clear" w:color="auto" w:fill="FFFFFF"/>
        <w:rPr>
          <w:rFonts w:ascii="inherit" w:hAnsi="inherit" w:cs="Segoe UI Historic"/>
          <w:color w:val="080809"/>
        </w:rPr>
      </w:pPr>
      <w:r>
        <w:rPr>
          <w:rFonts w:ascii="Cambria Math" w:hAnsi="Cambria Math" w:cs="Cambria Math"/>
          <w:color w:val="080809"/>
        </w:rPr>
        <w:t>𝐕𝐢</w:t>
      </w:r>
      <w:r>
        <w:rPr>
          <w:rFonts w:ascii="inherit" w:hAnsi="inherit" w:cs="Segoe UI Historic"/>
          <w:color w:val="080809"/>
        </w:rPr>
        <w:t xml:space="preserve">̀ </w:t>
      </w:r>
      <w:r>
        <w:rPr>
          <w:rFonts w:ascii="Cambria Math" w:hAnsi="Cambria Math" w:cs="Cambria Math"/>
          <w:color w:val="080809"/>
        </w:rPr>
        <w:t>𝐬𝐚𝐨</w:t>
      </w:r>
      <w:r>
        <w:rPr>
          <w:rFonts w:ascii="inherit" w:hAnsi="inherit" w:cs="Segoe UI Historic"/>
          <w:color w:val="080809"/>
        </w:rPr>
        <w:t xml:space="preserve"> </w:t>
      </w:r>
      <w:r>
        <w:rPr>
          <w:rFonts w:ascii="Cambria Math" w:hAnsi="Cambria Math" w:cs="Cambria Math"/>
          <w:color w:val="080809"/>
        </w:rPr>
        <w:t>𝐜𝐚</w:t>
      </w:r>
      <w:r>
        <w:rPr>
          <w:color w:val="080809"/>
        </w:rPr>
        <w:t>̂</w:t>
      </w:r>
      <w:r>
        <w:rPr>
          <w:rFonts w:ascii="inherit" w:hAnsi="inherit" w:cs="Segoe UI Historic"/>
          <w:color w:val="080809"/>
        </w:rPr>
        <w:t>̀</w:t>
      </w:r>
      <w:r>
        <w:rPr>
          <w:rFonts w:ascii="Cambria Math" w:hAnsi="Cambria Math" w:cs="Cambria Math"/>
          <w:color w:val="080809"/>
        </w:rPr>
        <w:t>𝐧</w:t>
      </w:r>
      <w:r>
        <w:rPr>
          <w:rFonts w:ascii="inherit" w:hAnsi="inherit" w:cs="Segoe UI Historic"/>
          <w:color w:val="080809"/>
        </w:rPr>
        <w:t xml:space="preserve"> </w:t>
      </w:r>
      <w:r>
        <w:rPr>
          <w:rFonts w:ascii="Cambria Math" w:hAnsi="Cambria Math" w:cs="Cambria Math"/>
          <w:color w:val="080809"/>
        </w:rPr>
        <w:t>𝐠𝐚</w:t>
      </w:r>
      <w:r>
        <w:rPr>
          <w:color w:val="080809"/>
        </w:rPr>
        <w:t>̆</w:t>
      </w:r>
      <w:r>
        <w:rPr>
          <w:rFonts w:ascii="inherit" w:hAnsi="inherit" w:cs="Segoe UI Historic"/>
          <w:color w:val="080809"/>
        </w:rPr>
        <w:t>́</w:t>
      </w:r>
      <w:r>
        <w:rPr>
          <w:rFonts w:ascii="Cambria Math" w:hAnsi="Cambria Math" w:cs="Cambria Math"/>
          <w:color w:val="080809"/>
        </w:rPr>
        <w:t>𝐧</w:t>
      </w:r>
      <w:r>
        <w:rPr>
          <w:rFonts w:ascii="inherit" w:hAnsi="inherit" w:cs="Segoe UI Historic"/>
          <w:color w:val="080809"/>
        </w:rPr>
        <w:t xml:space="preserve"> </w:t>
      </w:r>
      <w:r>
        <w:rPr>
          <w:rFonts w:ascii="Cambria Math" w:hAnsi="Cambria Math" w:cs="Cambria Math"/>
          <w:color w:val="080809"/>
        </w:rPr>
        <w:t>𝐦𝐚</w:t>
      </w:r>
      <w:r>
        <w:rPr>
          <w:rFonts w:ascii="inherit" w:hAnsi="inherit" w:cs="Segoe UI Historic"/>
          <w:color w:val="080809"/>
        </w:rPr>
        <w:t xml:space="preserve">̃ </w:t>
      </w:r>
      <w:r>
        <w:rPr>
          <w:rFonts w:ascii="Cambria Math" w:hAnsi="Cambria Math" w:cs="Cambria Math"/>
          <w:color w:val="080809"/>
        </w:rPr>
        <w:t>𝐃𝐎𝐈</w:t>
      </w:r>
      <w:r>
        <w:rPr>
          <w:rFonts w:ascii="inherit" w:hAnsi="inherit" w:cs="Segoe UI Historic"/>
          <w:color w:val="080809"/>
        </w:rPr>
        <w:t xml:space="preserve"> </w:t>
      </w:r>
      <w:r>
        <w:rPr>
          <w:rFonts w:ascii="Cambria Math" w:hAnsi="Cambria Math" w:cs="Cambria Math"/>
          <w:color w:val="080809"/>
        </w:rPr>
        <w:t>𝐜𝐡𝐨</w:t>
      </w:r>
      <w:r>
        <w:rPr>
          <w:rFonts w:ascii="inherit" w:hAnsi="inherit" w:cs="Segoe UI Historic"/>
          <w:color w:val="080809"/>
        </w:rPr>
        <w:t xml:space="preserve"> </w:t>
      </w:r>
      <w:r>
        <w:rPr>
          <w:rFonts w:ascii="Cambria Math" w:hAnsi="Cambria Math" w:cs="Cambria Math"/>
          <w:color w:val="080809"/>
        </w:rPr>
        <w:t>𝐭𝐚</w:t>
      </w:r>
      <w:r>
        <w:rPr>
          <w:rFonts w:ascii="inherit" w:hAnsi="inherit" w:cs="Segoe UI Historic"/>
          <w:color w:val="080809"/>
        </w:rPr>
        <w:t>̀</w:t>
      </w:r>
      <w:r>
        <w:rPr>
          <w:rFonts w:ascii="Cambria Math" w:hAnsi="Cambria Math" w:cs="Cambria Math"/>
          <w:color w:val="080809"/>
        </w:rPr>
        <w:t>𝐢</w:t>
      </w:r>
      <w:r>
        <w:rPr>
          <w:rFonts w:ascii="inherit" w:hAnsi="inherit" w:cs="Segoe UI Historic"/>
          <w:color w:val="080809"/>
        </w:rPr>
        <w:t xml:space="preserve"> </w:t>
      </w:r>
      <w:r>
        <w:rPr>
          <w:rFonts w:ascii="Cambria Math" w:hAnsi="Cambria Math" w:cs="Cambria Math"/>
          <w:color w:val="080809"/>
        </w:rPr>
        <w:t>𝐥𝐢𝐞</w:t>
      </w:r>
      <w:r>
        <w:rPr>
          <w:rFonts w:ascii="inherit" w:hAnsi="inherit" w:cs="Segoe UI Historic"/>
          <w:color w:val="080809"/>
        </w:rPr>
        <w:t>̣</w:t>
      </w:r>
      <w:r>
        <w:rPr>
          <w:color w:val="080809"/>
        </w:rPr>
        <w:t>̂</w:t>
      </w:r>
      <w:r>
        <w:rPr>
          <w:rFonts w:ascii="Cambria Math" w:hAnsi="Cambria Math" w:cs="Cambria Math"/>
          <w:color w:val="080809"/>
        </w:rPr>
        <w:t>𝐮</w:t>
      </w:r>
      <w:r>
        <w:rPr>
          <w:rFonts w:ascii="inherit" w:hAnsi="inherit" w:cs="Segoe UI Historic"/>
          <w:color w:val="080809"/>
        </w:rPr>
        <w:t xml:space="preserve"> </w:t>
      </w:r>
      <w:r>
        <w:rPr>
          <w:rFonts w:ascii="Cambria Math" w:hAnsi="Cambria Math" w:cs="Cambria Math"/>
          <w:color w:val="080809"/>
        </w:rPr>
        <w:t>𝐭𝐡𝐚𝐦</w:t>
      </w:r>
      <w:r>
        <w:rPr>
          <w:rFonts w:ascii="inherit" w:hAnsi="inherit" w:cs="Segoe UI Historic"/>
          <w:color w:val="080809"/>
        </w:rPr>
        <w:t xml:space="preserve"> </w:t>
      </w:r>
      <w:r>
        <w:rPr>
          <w:rFonts w:ascii="Cambria Math" w:hAnsi="Cambria Math" w:cs="Cambria Math"/>
          <w:color w:val="080809"/>
        </w:rPr>
        <w:t>𝐤𝐡𝐚</w:t>
      </w:r>
      <w:r>
        <w:rPr>
          <w:rFonts w:ascii="inherit" w:hAnsi="inherit" w:cs="Segoe UI Historic"/>
          <w:color w:val="080809"/>
        </w:rPr>
        <w:t>̉</w:t>
      </w:r>
      <w:r>
        <w:rPr>
          <w:rFonts w:ascii="Cambria Math" w:hAnsi="Cambria Math" w:cs="Cambria Math"/>
          <w:color w:val="080809"/>
        </w:rPr>
        <w:t>𝐨</w:t>
      </w:r>
      <w:r>
        <w:rPr>
          <w:rFonts w:ascii="inherit" w:hAnsi="inherit" w:cs="Segoe UI Historic"/>
          <w:color w:val="080809"/>
        </w:rPr>
        <w:t>?</w:t>
      </w:r>
    </w:p>
    <w:p w:rsidR="00CF1322" w:rsidRDefault="00CF1322" w:rsidP="00CF1322">
      <w:pPr>
        <w:shd w:val="clear" w:color="auto" w:fill="FFFFFF"/>
        <w:rPr>
          <w:rFonts w:ascii="inherit" w:hAnsi="inherit" w:cs="Segoe UI Historic"/>
          <w:color w:val="080809"/>
        </w:rPr>
      </w:pPr>
      <w:r>
        <w:rPr>
          <w:rFonts w:ascii="inherit" w:hAnsi="inherit" w:cs="Segoe UI Historic"/>
          <w:noProof/>
          <w:color w:val="080809"/>
        </w:rPr>
        <w:drawing>
          <wp:inline distT="0" distB="0" distL="0" distR="0" wp14:anchorId="73D5E89E" wp14:editId="7049FC0B">
            <wp:extent cx="152400" cy="152400"/>
            <wp:effectExtent l="0" t="0" r="0" b="0"/>
            <wp:docPr id="16" name="Picture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inherit" w:hAnsi="inherit" w:cs="Segoe UI Historic"/>
          <w:color w:val="080809"/>
        </w:rPr>
        <w:t>Tăng tính uy tín: Gắn mã DOI cho tài liệu tham khảo thể hiện sự tôn trọng đối với các tác giả của bài viết và cộng đồng khoa học.</w:t>
      </w:r>
    </w:p>
    <w:p w:rsidR="00CF1322" w:rsidRDefault="00CF1322" w:rsidP="00CF1322">
      <w:pPr>
        <w:shd w:val="clear" w:color="auto" w:fill="FFFFFF"/>
        <w:rPr>
          <w:rFonts w:ascii="inherit" w:hAnsi="inherit" w:cs="Segoe UI Historic"/>
          <w:color w:val="080809"/>
        </w:rPr>
      </w:pPr>
      <w:r>
        <w:rPr>
          <w:rFonts w:ascii="inherit" w:hAnsi="inherit" w:cs="Segoe UI Historic"/>
          <w:noProof/>
          <w:color w:val="080809"/>
        </w:rPr>
        <w:drawing>
          <wp:inline distT="0" distB="0" distL="0" distR="0" wp14:anchorId="61571B91" wp14:editId="65C98754">
            <wp:extent cx="152400" cy="152400"/>
            <wp:effectExtent l="0" t="0" r="0" b="0"/>
            <wp:docPr id="15" name="Picture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inherit" w:hAnsi="inherit" w:cs="Segoe UI Historic"/>
          <w:color w:val="080809"/>
        </w:rPr>
        <w:t>Tăng tính minh bạch: Người đọc có thể dễ dàng kiểm chứng thông tin và đánh giá chất lượng của nghiên cứu.</w:t>
      </w:r>
    </w:p>
    <w:p w:rsidR="00CF1322" w:rsidRDefault="00CF1322" w:rsidP="00CF1322">
      <w:pPr>
        <w:shd w:val="clear" w:color="auto" w:fill="FFFFFF"/>
        <w:rPr>
          <w:rFonts w:ascii="inherit" w:hAnsi="inherit" w:cs="Segoe UI Historic"/>
          <w:color w:val="080809"/>
        </w:rPr>
      </w:pPr>
      <w:r>
        <w:rPr>
          <w:rFonts w:ascii="inherit" w:hAnsi="inherit" w:cs="Segoe UI Historic"/>
          <w:noProof/>
          <w:color w:val="080809"/>
        </w:rPr>
        <w:drawing>
          <wp:inline distT="0" distB="0" distL="0" distR="0" wp14:anchorId="7F5992CE" wp14:editId="2A61DB41">
            <wp:extent cx="152400" cy="152400"/>
            <wp:effectExtent l="0" t="0" r="0" b="0"/>
            <wp:docPr id="14" name="Picture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inherit" w:hAnsi="inherit" w:cs="Segoe UI Historic"/>
          <w:color w:val="080809"/>
        </w:rPr>
        <w:t>Tăng khả năng được trích dẫn: Các bài báo có đầy đủ thông tin về mã DOI sẽ được các nhà nghiên cứu khác dễ dàng tìm thấy và trích dẫn.</w:t>
      </w:r>
    </w:p>
    <w:p w:rsidR="00CF1322" w:rsidRDefault="00CF1322" w:rsidP="00CF1322">
      <w:pPr>
        <w:jc w:val="left"/>
        <w:rPr>
          <w:b/>
          <w:color w:val="080809"/>
          <w:shd w:val="clear" w:color="auto" w:fill="FFFFFF"/>
        </w:rPr>
      </w:pPr>
    </w:p>
    <w:p w:rsidR="00CF1322" w:rsidRPr="00517904" w:rsidRDefault="00CF1322" w:rsidP="00CF1322">
      <w:pPr>
        <w:jc w:val="left"/>
      </w:pPr>
      <w:r w:rsidRPr="00517904">
        <w:rPr>
          <w:b/>
          <w:color w:val="080809"/>
          <w:shd w:val="clear" w:color="auto" w:fill="FFFFFF"/>
        </w:rPr>
        <w:lastRenderedPageBreak/>
        <w:t>HƯỚNG DẪN CÁCH TRA MÃ DOI HIỆU QUẢ CHO DANH MỤC TÀI LIỆU THAM KHẢO</w:t>
      </w:r>
      <w:r w:rsidRPr="00517904">
        <w:rPr>
          <w:color w:val="080809"/>
        </w:rPr>
        <w:br/>
      </w:r>
      <w:r w:rsidRPr="00517904">
        <w:rPr>
          <w:noProof/>
          <w:color w:val="080809"/>
          <w:shd w:val="clear" w:color="auto" w:fill="FFFFFF"/>
        </w:rPr>
        <w:drawing>
          <wp:inline distT="0" distB="0" distL="0" distR="0" wp14:anchorId="07250E2E" wp14:editId="339DABB7">
            <wp:extent cx="152400" cy="152400"/>
            <wp:effectExtent l="0" t="0" r="0" b="0"/>
            <wp:docPr id="13" name="Picture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17904">
        <w:rPr>
          <w:color w:val="080809"/>
          <w:shd w:val="clear" w:color="auto" w:fill="FFFFFF"/>
        </w:rPr>
        <w:t>Dù theo kiểu trích dẫn nào, việc gắn mã DOI cho mỗi tài liệu tham khảo trong danh mục Tài liệu tham khảo dần dần là yêu cầu không thể thiếu đối với các bài báo chuẩn quốc tế. Tuy nhiên, việc tìm kiếm và nhập mã DOI cho từng tài liệu tham khảo không chỉ tốn thời gian mà còn dễ gây nhầm lẫn. Tiếp nối bài viết trước về mã DOI, chúng ta sẽ cùng khám phá cách tra mã DOI cho danh mục tài liệu tham khảo một cách nhanh chóng và chính xác.</w:t>
      </w:r>
      <w:r w:rsidRPr="00517904">
        <w:rPr>
          <w:color w:val="080809"/>
        </w:rPr>
        <w:br/>
      </w:r>
      <w:r w:rsidRPr="00517904">
        <w:rPr>
          <w:color w:val="080809"/>
        </w:rPr>
        <w:br/>
      </w:r>
      <w:r w:rsidRPr="00517904">
        <w:rPr>
          <w:color w:val="080809"/>
          <w:shd w:val="clear" w:color="auto" w:fill="FFFFFF"/>
        </w:rPr>
        <w:t>Có nhiều cách để </w:t>
      </w:r>
      <w:hyperlink r:id="rId22" w:history="1">
        <w:r w:rsidRPr="00517904">
          <w:rPr>
            <w:rStyle w:val="Hyperlink"/>
            <w:b/>
            <w:bCs/>
            <w:bdr w:val="none" w:sz="0" w:space="0" w:color="auto" w:frame="1"/>
          </w:rPr>
          <w:t>#tra_mã_DOI</w:t>
        </w:r>
      </w:hyperlink>
      <w:r w:rsidRPr="00517904">
        <w:rPr>
          <w:color w:val="080809"/>
          <w:shd w:val="clear" w:color="auto" w:fill="FFFFFF"/>
        </w:rPr>
        <w:t> cho 1 tài liệu cụ thể như:</w:t>
      </w:r>
      <w:r w:rsidRPr="00517904">
        <w:rPr>
          <w:color w:val="080809"/>
        </w:rPr>
        <w:br/>
      </w:r>
      <w:r w:rsidRPr="00517904">
        <w:rPr>
          <w:noProof/>
          <w:color w:val="080809"/>
          <w:shd w:val="clear" w:color="auto" w:fill="FFFFFF"/>
        </w:rPr>
        <w:drawing>
          <wp:inline distT="0" distB="0" distL="0" distR="0" wp14:anchorId="42D15D61" wp14:editId="74F81A2B">
            <wp:extent cx="152400" cy="152400"/>
            <wp:effectExtent l="0" t="0" r="0" b="0"/>
            <wp:docPr id="12" name="Picture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17904">
        <w:rPr>
          <w:color w:val="080809"/>
          <w:shd w:val="clear" w:color="auto" w:fill="FFFFFF"/>
        </w:rPr>
        <w:t> Tra cứu trực tiếp trên trang gốc công bố bài viết.</w:t>
      </w:r>
      <w:r w:rsidRPr="00517904">
        <w:rPr>
          <w:color w:val="080809"/>
        </w:rPr>
        <w:br/>
      </w:r>
      <w:r w:rsidRPr="00517904">
        <w:rPr>
          <w:noProof/>
          <w:color w:val="080809"/>
          <w:shd w:val="clear" w:color="auto" w:fill="FFFFFF"/>
        </w:rPr>
        <w:drawing>
          <wp:inline distT="0" distB="0" distL="0" distR="0" wp14:anchorId="6D10CBD8" wp14:editId="386910C9">
            <wp:extent cx="152400" cy="152400"/>
            <wp:effectExtent l="0" t="0" r="0" b="0"/>
            <wp:docPr id="11" name="Picture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17904">
        <w:rPr>
          <w:color w:val="080809"/>
          <w:shd w:val="clear" w:color="auto" w:fill="FFFFFF"/>
        </w:rPr>
        <w:t> Tra cứu trên các cơ sở dữ liệu các bài báo khoa học như Proquest, Researchgate…</w:t>
      </w:r>
      <w:r w:rsidRPr="00517904">
        <w:rPr>
          <w:color w:val="080809"/>
        </w:rPr>
        <w:br/>
      </w:r>
      <w:r w:rsidRPr="00517904">
        <w:rPr>
          <w:noProof/>
          <w:color w:val="080809"/>
          <w:shd w:val="clear" w:color="auto" w:fill="FFFFFF"/>
        </w:rPr>
        <w:drawing>
          <wp:inline distT="0" distB="0" distL="0" distR="0" wp14:anchorId="31B5B77A" wp14:editId="234C8F99">
            <wp:extent cx="152400" cy="152400"/>
            <wp:effectExtent l="0" t="0" r="0" b="0"/>
            <wp:docPr id="10" name="Pictur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17904">
        <w:rPr>
          <w:color w:val="080809"/>
          <w:shd w:val="clear" w:color="auto" w:fill="FFFFFF"/>
        </w:rPr>
        <w:t> Tra cứu trực tiếp trên trang của các nhà xuất bản hoặc các tạp chí.</w:t>
      </w:r>
      <w:r w:rsidRPr="00517904">
        <w:rPr>
          <w:color w:val="080809"/>
        </w:rPr>
        <w:br/>
      </w:r>
      <w:r w:rsidRPr="00517904">
        <w:rPr>
          <w:noProof/>
          <w:color w:val="080809"/>
          <w:shd w:val="clear" w:color="auto" w:fill="FFFFFF"/>
        </w:rPr>
        <w:drawing>
          <wp:inline distT="0" distB="0" distL="0" distR="0" wp14:anchorId="4B2DB6F9" wp14:editId="33D158DB">
            <wp:extent cx="152400" cy="152400"/>
            <wp:effectExtent l="0" t="0" r="0" b="0"/>
            <wp:docPr id="9" name="Pictur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17904">
        <w:rPr>
          <w:color w:val="080809"/>
          <w:shd w:val="clear" w:color="auto" w:fill="FFFFFF"/>
        </w:rPr>
        <w:t> Bạn cũng có thể tra cứu trên Google Scholar tuy nhiên kết quả thường không hiển thị mã DOI trực tiếp. Bạn cần truy cập vào link gốc của bài báo mà Google Scholar cung cấp.</w:t>
      </w:r>
      <w:r w:rsidRPr="00517904">
        <w:rPr>
          <w:color w:val="080809"/>
        </w:rPr>
        <w:br/>
      </w:r>
      <w:r w:rsidRPr="00517904">
        <w:rPr>
          <w:color w:val="080809"/>
        </w:rPr>
        <w:br/>
      </w:r>
      <w:r w:rsidRPr="00517904">
        <w:rPr>
          <w:color w:val="080809"/>
          <w:shd w:val="clear" w:color="auto" w:fill="FFFFFF"/>
        </w:rPr>
        <w:t>Vậy giải pháp nào để tra cứu nhanh và hiệu quả cho nhiều tài liệu cùng 1 lúc</w:t>
      </w:r>
      <w:r w:rsidRPr="00517904">
        <w:rPr>
          <w:noProof/>
          <w:color w:val="080809"/>
          <w:shd w:val="clear" w:color="auto" w:fill="FFFFFF"/>
        </w:rPr>
        <w:drawing>
          <wp:inline distT="0" distB="0" distL="0" distR="0" wp14:anchorId="014AA0B4" wp14:editId="2703D662">
            <wp:extent cx="152400" cy="152400"/>
            <wp:effectExtent l="0" t="0" r="0" b="0"/>
            <wp:docPr id="8"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17904">
        <w:rPr>
          <w:noProof/>
          <w:color w:val="080809"/>
          <w:shd w:val="clear" w:color="auto" w:fill="FFFFFF"/>
        </w:rPr>
        <w:drawing>
          <wp:inline distT="0" distB="0" distL="0" distR="0" wp14:anchorId="594441E5" wp14:editId="2AA0E0CC">
            <wp:extent cx="152400" cy="152400"/>
            <wp:effectExtent l="0" t="0" r="0" b="0"/>
            <wp:docPr id="7"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17904">
        <w:rPr>
          <w:color w:val="080809"/>
        </w:rPr>
        <w:br/>
      </w:r>
      <w:r w:rsidRPr="00517904">
        <w:rPr>
          <w:color w:val="080809"/>
        </w:rPr>
        <w:br/>
      </w:r>
      <w:r w:rsidRPr="00517904">
        <w:rPr>
          <w:noProof/>
          <w:color w:val="080809"/>
          <w:shd w:val="clear" w:color="auto" w:fill="FFFFFF"/>
        </w:rPr>
        <w:drawing>
          <wp:inline distT="0" distB="0" distL="0" distR="0" wp14:anchorId="78DCB1CC" wp14:editId="459DC815">
            <wp:extent cx="152400" cy="152400"/>
            <wp:effectExtent l="0" t="0" r="0" b="0"/>
            <wp:docPr id="6"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17904">
        <w:rPr>
          <w:rFonts w:ascii="Cambria Math" w:hAnsi="Cambria Math" w:cs="Cambria Math"/>
          <w:color w:val="080809"/>
          <w:shd w:val="clear" w:color="auto" w:fill="FFFFFF"/>
        </w:rPr>
        <w:t>𝐂𝐑𝐎𝐒𝐒𝐑𝐄𝐅</w:t>
      </w:r>
      <w:r w:rsidRPr="00517904">
        <w:rPr>
          <w:color w:val="080809"/>
          <w:shd w:val="clear" w:color="auto" w:fill="FFFFFF"/>
        </w:rPr>
        <w:t xml:space="preserve"> cung cấp một công cụ hữu hiệu giúp bạn tự động gán mã DOI cho danh sách tài liệu của mình.</w:t>
      </w:r>
      <w:r w:rsidRPr="00517904">
        <w:rPr>
          <w:color w:val="080809"/>
        </w:rPr>
        <w:br/>
      </w:r>
      <w:r w:rsidRPr="00517904">
        <w:rPr>
          <w:noProof/>
          <w:color w:val="080809"/>
          <w:shd w:val="clear" w:color="auto" w:fill="FFFFFF"/>
        </w:rPr>
        <w:drawing>
          <wp:inline distT="0" distB="0" distL="0" distR="0" wp14:anchorId="5111B9E6" wp14:editId="30159874">
            <wp:extent cx="152400" cy="152400"/>
            <wp:effectExtent l="0" t="0" r="0" b="0"/>
            <wp:docPr id="5"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17904">
        <w:rPr>
          <w:color w:val="080809"/>
          <w:shd w:val="clear" w:color="auto" w:fill="FFFFFF"/>
        </w:rPr>
        <w:t>Bạn có thể truy cập </w:t>
      </w:r>
      <w:hyperlink r:id="rId25" w:tgtFrame="_blank" w:history="1">
        <w:r w:rsidRPr="00517904">
          <w:rPr>
            <w:rStyle w:val="Hyperlink"/>
            <w:b/>
            <w:bCs/>
            <w:bdr w:val="none" w:sz="0" w:space="0" w:color="auto" w:frame="1"/>
          </w:rPr>
          <w:t>https://apps.crossref.org/SimpleTextQuery</w:t>
        </w:r>
      </w:hyperlink>
      <w:r w:rsidRPr="00517904">
        <w:rPr>
          <w:color w:val="080809"/>
          <w:shd w:val="clear" w:color="auto" w:fill="FFFFFF"/>
        </w:rPr>
        <w:t> sau đó dán danh mục tài liệu tham khảo vào ô tìm kiếm và nhận kết quả gần như tức thì. Bên cạnh đó Crossref hỗ trợ cả các bài báo tiếng Việt.</w:t>
      </w:r>
      <w:r w:rsidRPr="00517904">
        <w:rPr>
          <w:color w:val="080809"/>
        </w:rPr>
        <w:br/>
      </w:r>
      <w:r w:rsidRPr="00517904">
        <w:rPr>
          <w:color w:val="080809"/>
        </w:rPr>
        <w:br/>
      </w:r>
      <w:r w:rsidRPr="00517904">
        <w:rPr>
          <w:rFonts w:ascii="Cambria Math" w:hAnsi="Cambria Math" w:cs="Cambria Math"/>
          <w:color w:val="080809"/>
          <w:shd w:val="clear" w:color="auto" w:fill="FFFFFF"/>
        </w:rPr>
        <w:t>𝐓𝐚</w:t>
      </w:r>
      <w:r w:rsidRPr="00517904">
        <w:rPr>
          <w:color w:val="080809"/>
          <w:shd w:val="clear" w:color="auto" w:fill="FFFFFF"/>
        </w:rPr>
        <w:t>̣</w:t>
      </w:r>
      <w:r w:rsidRPr="00517904">
        <w:rPr>
          <w:rFonts w:ascii="Cambria Math" w:hAnsi="Cambria Math" w:cs="Cambria Math"/>
          <w:color w:val="080809"/>
          <w:shd w:val="clear" w:color="auto" w:fill="FFFFFF"/>
        </w:rPr>
        <w:t>𝐢</w:t>
      </w:r>
      <w:r w:rsidRPr="00517904">
        <w:rPr>
          <w:color w:val="080809"/>
          <w:shd w:val="clear" w:color="auto" w:fill="FFFFFF"/>
        </w:rPr>
        <w:t xml:space="preserve"> </w:t>
      </w:r>
      <w:r w:rsidRPr="00517904">
        <w:rPr>
          <w:rFonts w:ascii="Cambria Math" w:hAnsi="Cambria Math" w:cs="Cambria Math"/>
          <w:color w:val="080809"/>
          <w:shd w:val="clear" w:color="auto" w:fill="FFFFFF"/>
        </w:rPr>
        <w:t>𝐬𝐚𝐨</w:t>
      </w:r>
      <w:r w:rsidRPr="00517904">
        <w:rPr>
          <w:color w:val="080809"/>
          <w:shd w:val="clear" w:color="auto" w:fill="FFFFFF"/>
        </w:rPr>
        <w:t xml:space="preserve"> </w:t>
      </w:r>
      <w:r w:rsidRPr="00517904">
        <w:rPr>
          <w:rFonts w:ascii="Cambria Math" w:hAnsi="Cambria Math" w:cs="Cambria Math"/>
          <w:color w:val="080809"/>
          <w:shd w:val="clear" w:color="auto" w:fill="FFFFFF"/>
        </w:rPr>
        <w:t>𝐧𝐞</w:t>
      </w:r>
      <w:r w:rsidRPr="00517904">
        <w:rPr>
          <w:color w:val="080809"/>
          <w:shd w:val="clear" w:color="auto" w:fill="FFFFFF"/>
        </w:rPr>
        <w:t>̂</w:t>
      </w:r>
      <w:r w:rsidRPr="00517904">
        <w:rPr>
          <w:rFonts w:ascii="Cambria Math" w:hAnsi="Cambria Math" w:cs="Cambria Math"/>
          <w:color w:val="080809"/>
          <w:shd w:val="clear" w:color="auto" w:fill="FFFFFF"/>
        </w:rPr>
        <w:t>𝐧</w:t>
      </w:r>
      <w:r w:rsidRPr="00517904">
        <w:rPr>
          <w:color w:val="080809"/>
          <w:shd w:val="clear" w:color="auto" w:fill="FFFFFF"/>
        </w:rPr>
        <w:t xml:space="preserve"> </w:t>
      </w:r>
      <w:r w:rsidRPr="00517904">
        <w:rPr>
          <w:rFonts w:ascii="Cambria Math" w:hAnsi="Cambria Math" w:cs="Cambria Math"/>
          <w:color w:val="080809"/>
          <w:shd w:val="clear" w:color="auto" w:fill="FFFFFF"/>
        </w:rPr>
        <w:t>𝐬𝐮</w:t>
      </w:r>
      <w:r w:rsidRPr="00517904">
        <w:rPr>
          <w:color w:val="080809"/>
          <w:shd w:val="clear" w:color="auto" w:fill="FFFFFF"/>
        </w:rPr>
        <w:t xml:space="preserve">̛̉ </w:t>
      </w:r>
      <w:r w:rsidRPr="00517904">
        <w:rPr>
          <w:rFonts w:ascii="Cambria Math" w:hAnsi="Cambria Math" w:cs="Cambria Math"/>
          <w:color w:val="080809"/>
          <w:shd w:val="clear" w:color="auto" w:fill="FFFFFF"/>
        </w:rPr>
        <w:t>𝐝𝐮</w:t>
      </w:r>
      <w:r w:rsidRPr="00517904">
        <w:rPr>
          <w:color w:val="080809"/>
          <w:shd w:val="clear" w:color="auto" w:fill="FFFFFF"/>
        </w:rPr>
        <w:t>̣</w:t>
      </w:r>
      <w:r w:rsidRPr="00517904">
        <w:rPr>
          <w:rFonts w:ascii="Cambria Math" w:hAnsi="Cambria Math" w:cs="Cambria Math"/>
          <w:color w:val="080809"/>
          <w:shd w:val="clear" w:color="auto" w:fill="FFFFFF"/>
        </w:rPr>
        <w:t>𝐧𝐠</w:t>
      </w:r>
      <w:r w:rsidRPr="00517904">
        <w:rPr>
          <w:color w:val="080809"/>
          <w:shd w:val="clear" w:color="auto" w:fill="FFFFFF"/>
        </w:rPr>
        <w:t xml:space="preserve"> </w:t>
      </w:r>
      <w:r w:rsidRPr="00517904">
        <w:rPr>
          <w:rFonts w:ascii="Cambria Math" w:hAnsi="Cambria Math" w:cs="Cambria Math"/>
          <w:color w:val="080809"/>
          <w:shd w:val="clear" w:color="auto" w:fill="FFFFFF"/>
        </w:rPr>
        <w:t>𝐂𝐫𝐨𝐬𝐬𝐫𝐞𝐟</w:t>
      </w:r>
      <w:r w:rsidRPr="00517904">
        <w:rPr>
          <w:color w:val="080809"/>
          <w:shd w:val="clear" w:color="auto" w:fill="FFFFFF"/>
        </w:rPr>
        <w:t>?</w:t>
      </w:r>
      <w:r w:rsidRPr="00517904">
        <w:rPr>
          <w:color w:val="080809"/>
        </w:rPr>
        <w:br/>
      </w:r>
      <w:r w:rsidRPr="00517904">
        <w:rPr>
          <w:noProof/>
          <w:color w:val="080809"/>
          <w:shd w:val="clear" w:color="auto" w:fill="FFFFFF"/>
        </w:rPr>
        <w:drawing>
          <wp:inline distT="0" distB="0" distL="0" distR="0" wp14:anchorId="47866332" wp14:editId="099852D4">
            <wp:extent cx="152400" cy="152400"/>
            <wp:effectExtent l="0" t="0" r="0" b="0"/>
            <wp:docPr id="4"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17904">
        <w:rPr>
          <w:color w:val="080809"/>
          <w:shd w:val="clear" w:color="auto" w:fill="FFFFFF"/>
        </w:rPr>
        <w:t> Tiết kiệm thời gian: Thao tác đơn giản, nhanh chóng.</w:t>
      </w:r>
      <w:r w:rsidRPr="00517904">
        <w:rPr>
          <w:color w:val="080809"/>
        </w:rPr>
        <w:br/>
      </w:r>
      <w:r w:rsidRPr="00517904">
        <w:rPr>
          <w:noProof/>
          <w:color w:val="080809"/>
          <w:shd w:val="clear" w:color="auto" w:fill="FFFFFF"/>
        </w:rPr>
        <w:drawing>
          <wp:inline distT="0" distB="0" distL="0" distR="0" wp14:anchorId="33AE4471" wp14:editId="3F846A15">
            <wp:extent cx="152400" cy="152400"/>
            <wp:effectExtent l="0" t="0" r="0" b="0"/>
            <wp:docPr id="3"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17904">
        <w:rPr>
          <w:color w:val="080809"/>
          <w:shd w:val="clear" w:color="auto" w:fill="FFFFFF"/>
        </w:rPr>
        <w:t> Độ chính xác cao: Công cụ được phát triển bởi một tổ chức uy tín trong lĩnh vực quản lý thông tin khoa học.</w:t>
      </w:r>
      <w:r w:rsidRPr="00517904">
        <w:rPr>
          <w:color w:val="080809"/>
        </w:rPr>
        <w:br/>
      </w:r>
      <w:r w:rsidRPr="00517904">
        <w:rPr>
          <w:noProof/>
          <w:color w:val="080809"/>
          <w:shd w:val="clear" w:color="auto" w:fill="FFFFFF"/>
        </w:rPr>
        <w:drawing>
          <wp:inline distT="0" distB="0" distL="0" distR="0" wp14:anchorId="55E688F6" wp14:editId="08211D56">
            <wp:extent cx="152400" cy="152400"/>
            <wp:effectExtent l="0" t="0" r="0" b="0"/>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17904">
        <w:rPr>
          <w:color w:val="080809"/>
          <w:shd w:val="clear" w:color="auto" w:fill="FFFFFF"/>
        </w:rPr>
        <w:t> Hỗ trợ nhiều định dạng: Crossref có thể xử lý nhiều định dạng tài liệu khác nhau.</w:t>
      </w:r>
    </w:p>
    <w:p w:rsidR="00CF1322" w:rsidRPr="00517904" w:rsidRDefault="00CF1322" w:rsidP="00CF1322">
      <w:pPr>
        <w:jc w:val="left"/>
      </w:pPr>
    </w:p>
    <w:p w:rsidR="00CF1322" w:rsidRDefault="00CF1322" w:rsidP="00CF1322">
      <w:pPr>
        <w:jc w:val="left"/>
      </w:pPr>
      <w:bookmarkStart w:id="0" w:name="_GoBack"/>
      <w:bookmarkEnd w:id="0"/>
    </w:p>
    <w:p w:rsidR="00CF1322" w:rsidRDefault="00CF1322" w:rsidP="00CF1322">
      <w:pPr>
        <w:jc w:val="left"/>
      </w:pPr>
    </w:p>
    <w:p w:rsidR="00FD4332" w:rsidRDefault="00CF1322"/>
    <w:sectPr w:rsidR="00FD43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Segoe UI Historic">
    <w:charset w:val="00"/>
    <w:family w:val="swiss"/>
    <w:pitch w:val="variable"/>
    <w:sig w:usb0="800001EF" w:usb1="02000002" w:usb2="0060C08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FA76A8"/>
    <w:multiLevelType w:val="multilevel"/>
    <w:tmpl w:val="C1D47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397864"/>
    <w:multiLevelType w:val="multilevel"/>
    <w:tmpl w:val="C0AAC5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127D4F"/>
    <w:multiLevelType w:val="multilevel"/>
    <w:tmpl w:val="100866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D8503C"/>
    <w:multiLevelType w:val="multilevel"/>
    <w:tmpl w:val="8278A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322"/>
    <w:rsid w:val="00043E72"/>
    <w:rsid w:val="00666A9D"/>
    <w:rsid w:val="00CF1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61AE29-E6D8-4EEE-BD07-E65AE6913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1322"/>
    <w:pPr>
      <w:spacing w:after="0" w:line="312" w:lineRule="auto"/>
      <w:jc w:val="both"/>
    </w:pPr>
    <w:rPr>
      <w:rFonts w:ascii="Times New Roman" w:hAnsi="Times New Roman" w:cs="Times New Roman"/>
      <w:color w:val="000000"/>
      <w:sz w:val="24"/>
    </w:rPr>
  </w:style>
  <w:style w:type="paragraph" w:styleId="Heading1">
    <w:name w:val="heading 1"/>
    <w:basedOn w:val="Normal"/>
    <w:next w:val="Normal"/>
    <w:link w:val="Heading1Char"/>
    <w:uiPriority w:val="9"/>
    <w:qFormat/>
    <w:rsid w:val="00CF132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CF1322"/>
    <w:pPr>
      <w:spacing w:before="100" w:beforeAutospacing="1" w:after="100" w:afterAutospacing="1" w:line="240" w:lineRule="auto"/>
      <w:jc w:val="left"/>
      <w:outlineLvl w:val="1"/>
    </w:pPr>
    <w:rPr>
      <w:rFonts w:eastAsia="Times New Roman"/>
      <w:b/>
      <w:bCs/>
      <w:color w:val="auto"/>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132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F1322"/>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CF1322"/>
    <w:rPr>
      <w:color w:val="0563C1" w:themeColor="hyperlink"/>
      <w:u w:val="single"/>
    </w:rPr>
  </w:style>
  <w:style w:type="paragraph" w:styleId="NormalWeb">
    <w:name w:val="Normal (Web)"/>
    <w:basedOn w:val="Normal"/>
    <w:uiPriority w:val="99"/>
    <w:unhideWhenUsed/>
    <w:rsid w:val="00CF1322"/>
    <w:pPr>
      <w:spacing w:before="100" w:beforeAutospacing="1" w:after="100" w:afterAutospacing="1" w:line="240" w:lineRule="auto"/>
      <w:jc w:val="left"/>
    </w:pPr>
    <w:rPr>
      <w:rFonts w:eastAsia="Times New Roman"/>
      <w:color w:val="auto"/>
      <w:szCs w:val="24"/>
    </w:rPr>
  </w:style>
  <w:style w:type="character" w:styleId="Emphasis">
    <w:name w:val="Emphasis"/>
    <w:basedOn w:val="DefaultParagraphFont"/>
    <w:uiPriority w:val="20"/>
    <w:qFormat/>
    <w:rsid w:val="00CF1322"/>
    <w:rPr>
      <w:i/>
      <w:iCs/>
    </w:rPr>
  </w:style>
  <w:style w:type="character" w:styleId="Strong">
    <w:name w:val="Strong"/>
    <w:basedOn w:val="DefaultParagraphFont"/>
    <w:uiPriority w:val="22"/>
    <w:qFormat/>
    <w:rsid w:val="00CF1322"/>
    <w:rPr>
      <w:b/>
      <w:bCs/>
    </w:rPr>
  </w:style>
  <w:style w:type="character" w:styleId="HTMLCode">
    <w:name w:val="HTML Code"/>
    <w:basedOn w:val="DefaultParagraphFont"/>
    <w:uiPriority w:val="99"/>
    <w:semiHidden/>
    <w:unhideWhenUsed/>
    <w:rsid w:val="00CF1322"/>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rossref.org/membership/_apply/" TargetMode="External"/><Relationship Id="rId13" Type="http://schemas.openxmlformats.org/officeDocument/2006/relationships/hyperlink" Target="https://guide.vojs.vn/dinh-danh-du-lieu/gan-chi-so-doi-cho-bai-bao" TargetMode="External"/><Relationship Id="rId18" Type="http://schemas.openxmlformats.org/officeDocument/2006/relationships/image" Target="media/image1.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4.png"/><Relationship Id="rId7" Type="http://schemas.openxmlformats.org/officeDocument/2006/relationships/hyperlink" Target="https://www.doi.org/the-community/existing-registration-agencies/" TargetMode="External"/><Relationship Id="rId12" Type="http://schemas.openxmlformats.org/officeDocument/2006/relationships/hyperlink" Target="https://scholarhub.vn/post/DOI-l%C3%A0-g%C3%AC-C%E1%BA%A5u-tr%C3%BAc-ti%C3%AAu-chu%E1%BA%A9n-c%E1%BB%A7a-DOI-/58745" TargetMode="External"/><Relationship Id="rId17" Type="http://schemas.openxmlformats.org/officeDocument/2006/relationships/hyperlink" Target="https://scholarhub.vn/post/DOI-l%C3%A0-g%C3%AC-C%E1%BA%A5u-tr%C3%BAc-ti%C3%AAu-chu%E1%BA%A9n-c%E1%BB%A7a-DOI-/58745" TargetMode="External"/><Relationship Id="rId25" Type="http://schemas.openxmlformats.org/officeDocument/2006/relationships/hyperlink" Target="https://apps.crossref.org/SimpleTextQuery?fbclid=IwZXh0bgNhZW0CMTAAAR0pMK9NxLcaj7PKX74mrWqUBBkIExAvEHq-_w6L0zkrIQK_7iR6LFnWEW4_aem_qtwaqHiCzx5mTcWBeMXF-g" TargetMode="External"/><Relationship Id="rId2" Type="http://schemas.openxmlformats.org/officeDocument/2006/relationships/styles" Target="styles.xml"/><Relationship Id="rId16" Type="http://schemas.openxmlformats.org/officeDocument/2006/relationships/hyperlink" Target="https://www.doi.org/the-community/existing-registration-agencies/" TargetMode="External"/><Relationship Id="rId20"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hyperlink" Target="https://scholarhub.vn/post/DOI-l%C3%A0-g%C3%AC-C%E1%BA%A5u-tr%C3%BAc-ti%C3%AAu-chu%E1%BA%A9n-c%E1%BB%A7a-DOI-/58745" TargetMode="External"/><Relationship Id="rId11" Type="http://schemas.openxmlformats.org/officeDocument/2006/relationships/hyperlink" Target="https://datacite.org/feemodel.html" TargetMode="External"/><Relationship Id="rId24" Type="http://schemas.openxmlformats.org/officeDocument/2006/relationships/image" Target="media/image6.png"/><Relationship Id="rId5" Type="http://schemas.openxmlformats.org/officeDocument/2006/relationships/hyperlink" Target="https://www.crossref.org" TargetMode="External"/><Relationship Id="rId15" Type="http://schemas.openxmlformats.org/officeDocument/2006/relationships/hyperlink" Target="https://workspace.metis.vn/issue/BLOG-17" TargetMode="External"/><Relationship Id="rId23" Type="http://schemas.openxmlformats.org/officeDocument/2006/relationships/image" Target="media/image5.png"/><Relationship Id="rId10" Type="http://schemas.openxmlformats.org/officeDocument/2006/relationships/hyperlink" Target="https://www.crossref.org/fees/" TargetMode="External"/><Relationship Id="rId19"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datacite.org/membership-enquiry.html" TargetMode="External"/><Relationship Id="rId14" Type="http://schemas.openxmlformats.org/officeDocument/2006/relationships/hyperlink" Target="https://www.doi.org/" TargetMode="External"/><Relationship Id="rId22" Type="http://schemas.openxmlformats.org/officeDocument/2006/relationships/hyperlink" Target="https://www.facebook.com/hashtag/tra_m%C3%A3_doi?__eep__=6&amp;__tn__=*NK*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2334</Words>
  <Characters>13305</Characters>
  <Application>Microsoft Office Word</Application>
  <DocSecurity>0</DocSecurity>
  <Lines>110</Lines>
  <Paragraphs>31</Paragraphs>
  <ScaleCrop>false</ScaleCrop>
  <Company>Anonymous</Company>
  <LinksUpToDate>false</LinksUpToDate>
  <CharactersWithSpaces>15608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2025-04-04T02:27:00Z</dcterms:created>
  <dcterms:modified xsi:type="dcterms:W3CDTF">2025-04-04T02:28:00Z</dcterms:modified>
</cp:coreProperties>
</file>